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AC" w:rsidRDefault="00CE4F55" w:rsidP="00504631">
      <w:pPr>
        <w:spacing w:after="100" w:afterAutospacing="1" w:line="360" w:lineRule="auto"/>
        <w:rPr>
          <w:rFonts w:ascii="Arial" w:hAnsi="Arial" w:cs="Arial"/>
          <w:b/>
          <w:sz w:val="28"/>
          <w:szCs w:val="28"/>
          <w:lang w:val="de-DE"/>
        </w:rPr>
      </w:pPr>
      <w:r w:rsidRPr="003D6871">
        <w:rPr>
          <w:rFonts w:ascii="Arial" w:hAnsi="Arial" w:cs="Arial"/>
          <w:b/>
          <w:sz w:val="28"/>
          <w:szCs w:val="28"/>
          <w:lang w:val="de-DE"/>
        </w:rPr>
        <w:t xml:space="preserve">Schmersal Böhnke + Partner </w:t>
      </w:r>
    </w:p>
    <w:p w:rsidR="00593BAC" w:rsidRPr="00487DE1" w:rsidRDefault="00593BAC" w:rsidP="00504631">
      <w:pPr>
        <w:spacing w:after="100" w:afterAutospacing="1" w:line="360" w:lineRule="auto"/>
        <w:rPr>
          <w:rFonts w:ascii="Arial" w:hAnsi="Arial" w:cs="Arial"/>
          <w:b/>
          <w:color w:val="000000"/>
          <w:sz w:val="22"/>
          <w:szCs w:val="22"/>
          <w:lang w:val="de-DE"/>
        </w:rPr>
      </w:pPr>
      <w:r>
        <w:rPr>
          <w:rFonts w:ascii="Arial" w:hAnsi="Arial" w:cs="Arial"/>
          <w:b/>
          <w:sz w:val="28"/>
          <w:szCs w:val="28"/>
          <w:lang w:val="de-DE"/>
        </w:rPr>
        <w:t>Daten und Fakten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593BAC" w:rsidTr="00504631">
        <w:tc>
          <w:tcPr>
            <w:tcW w:w="4531" w:type="dxa"/>
          </w:tcPr>
          <w:p w:rsidR="00593BAC" w:rsidRPr="006C0A21" w:rsidRDefault="006C0A21" w:rsidP="00504631">
            <w:pPr>
              <w:spacing w:after="100" w:afterAutospacing="1"/>
              <w:rPr>
                <w:rFonts w:ascii="Arial" w:hAnsi="Arial" w:cs="Arial"/>
                <w:b/>
                <w:sz w:val="22"/>
                <w:szCs w:val="22"/>
                <w:lang w:val="de-DE"/>
              </w:rPr>
            </w:pPr>
            <w:r w:rsidRPr="006C0A21">
              <w:rPr>
                <w:rFonts w:ascii="Arial" w:hAnsi="Arial" w:cs="Arial"/>
                <w:b/>
                <w:sz w:val="22"/>
                <w:szCs w:val="22"/>
                <w:lang w:val="de-DE"/>
              </w:rPr>
              <w:t>Daten zum Unternehmen</w:t>
            </w:r>
          </w:p>
        </w:tc>
        <w:tc>
          <w:tcPr>
            <w:tcW w:w="4531" w:type="dxa"/>
          </w:tcPr>
          <w:p w:rsidR="00593BAC" w:rsidRPr="006C0A21" w:rsidRDefault="00593BAC" w:rsidP="00504631">
            <w:pPr>
              <w:spacing w:after="100" w:afterAutospacing="1"/>
              <w:rPr>
                <w:rFonts w:ascii="Arial" w:hAnsi="Arial" w:cs="Arial"/>
                <w:sz w:val="22"/>
                <w:szCs w:val="22"/>
                <w:lang w:val="de-DE"/>
              </w:rPr>
            </w:pPr>
          </w:p>
        </w:tc>
      </w:tr>
      <w:tr w:rsidR="00504631" w:rsidTr="00504631">
        <w:tc>
          <w:tcPr>
            <w:tcW w:w="4531" w:type="dxa"/>
          </w:tcPr>
          <w:p w:rsidR="00504631" w:rsidRPr="006C0A21" w:rsidRDefault="00504631" w:rsidP="00504631">
            <w:pPr>
              <w:spacing w:after="100" w:afterAutospacing="1"/>
              <w:rPr>
                <w:rFonts w:ascii="Arial" w:hAnsi="Arial" w:cs="Arial"/>
                <w:sz w:val="22"/>
                <w:szCs w:val="22"/>
                <w:lang w:val="de-DE"/>
              </w:rPr>
            </w:pPr>
          </w:p>
        </w:tc>
        <w:tc>
          <w:tcPr>
            <w:tcW w:w="4531" w:type="dxa"/>
          </w:tcPr>
          <w:p w:rsidR="00504631" w:rsidRPr="006C0A21" w:rsidRDefault="00504631" w:rsidP="00504631">
            <w:pPr>
              <w:spacing w:after="100" w:afterAutospacing="1"/>
              <w:rPr>
                <w:rFonts w:ascii="Arial" w:hAnsi="Arial" w:cs="Arial"/>
                <w:sz w:val="22"/>
                <w:szCs w:val="22"/>
                <w:lang w:val="de-DE"/>
              </w:rPr>
            </w:pPr>
          </w:p>
        </w:tc>
      </w:tr>
      <w:tr w:rsidR="00593BAC" w:rsidRPr="008D1FC7" w:rsidTr="00504631">
        <w:tc>
          <w:tcPr>
            <w:tcW w:w="4531" w:type="dxa"/>
          </w:tcPr>
          <w:p w:rsidR="00593BAC" w:rsidRPr="006C0A21" w:rsidRDefault="00593BAC" w:rsidP="00504631">
            <w:pPr>
              <w:spacing w:after="100" w:afterAutospacing="1"/>
              <w:rPr>
                <w:rFonts w:ascii="Arial" w:hAnsi="Arial" w:cs="Arial"/>
                <w:sz w:val="22"/>
                <w:szCs w:val="22"/>
                <w:lang w:val="de-DE"/>
              </w:rPr>
            </w:pPr>
            <w:r w:rsidRPr="006C0A21">
              <w:rPr>
                <w:rFonts w:ascii="Arial" w:hAnsi="Arial" w:cs="Arial"/>
                <w:sz w:val="22"/>
                <w:szCs w:val="22"/>
                <w:lang w:val="de-DE"/>
              </w:rPr>
              <w:t>Gründung</w:t>
            </w:r>
          </w:p>
        </w:tc>
        <w:tc>
          <w:tcPr>
            <w:tcW w:w="4531" w:type="dxa"/>
          </w:tcPr>
          <w:p w:rsidR="00593BAC" w:rsidRPr="006C0A21" w:rsidRDefault="00593BAC" w:rsidP="002154D7">
            <w:pPr>
              <w:spacing w:after="100" w:afterAutospacing="1"/>
              <w:rPr>
                <w:rFonts w:ascii="Arial" w:hAnsi="Arial" w:cs="Arial"/>
                <w:sz w:val="22"/>
                <w:szCs w:val="22"/>
                <w:lang w:val="de-DE"/>
              </w:rPr>
            </w:pPr>
            <w:r w:rsidRPr="006C0A21">
              <w:rPr>
                <w:rFonts w:ascii="Arial" w:hAnsi="Arial" w:cs="Arial"/>
                <w:sz w:val="22"/>
                <w:szCs w:val="22"/>
                <w:lang w:val="de-DE"/>
              </w:rPr>
              <w:t xml:space="preserve">Januar 1991 als </w:t>
            </w:r>
            <w:proofErr w:type="spellStart"/>
            <w:r w:rsidRPr="006C0A21">
              <w:rPr>
                <w:rFonts w:ascii="Arial" w:hAnsi="Arial" w:cs="Arial"/>
                <w:sz w:val="22"/>
                <w:szCs w:val="22"/>
                <w:lang w:val="de-DE"/>
              </w:rPr>
              <w:t>Böhnke+Partner</w:t>
            </w:r>
            <w:proofErr w:type="spellEnd"/>
            <w:r w:rsidRPr="006C0A21">
              <w:rPr>
                <w:rFonts w:ascii="Arial" w:hAnsi="Arial" w:cs="Arial"/>
                <w:sz w:val="22"/>
                <w:szCs w:val="22"/>
                <w:lang w:val="de-DE"/>
              </w:rPr>
              <w:t xml:space="preserve"> </w:t>
            </w:r>
            <w:r w:rsidR="002154D7" w:rsidRPr="006C0A21">
              <w:rPr>
                <w:rFonts w:ascii="Arial" w:hAnsi="Arial" w:cs="Arial"/>
                <w:sz w:val="22"/>
                <w:szCs w:val="22"/>
                <w:lang w:val="de-DE"/>
              </w:rPr>
              <w:t xml:space="preserve">GmbH </w:t>
            </w:r>
            <w:r w:rsidRPr="006C0A21">
              <w:rPr>
                <w:rFonts w:ascii="Arial" w:hAnsi="Arial" w:cs="Arial"/>
                <w:sz w:val="22"/>
                <w:szCs w:val="22"/>
                <w:lang w:val="de-DE"/>
              </w:rPr>
              <w:t xml:space="preserve">Steuerungssysteme </w:t>
            </w:r>
            <w:r w:rsidR="00274B32">
              <w:rPr>
                <w:rFonts w:ascii="Arial" w:hAnsi="Arial" w:cs="Arial"/>
                <w:sz w:val="22"/>
                <w:szCs w:val="22"/>
                <w:lang w:val="de-DE"/>
              </w:rPr>
              <w:t>im</w:t>
            </w:r>
            <w:r w:rsidRPr="006C0A21">
              <w:rPr>
                <w:rFonts w:ascii="Arial" w:hAnsi="Arial" w:cs="Arial"/>
                <w:sz w:val="22"/>
                <w:szCs w:val="22"/>
                <w:lang w:val="de-DE"/>
              </w:rPr>
              <w:t xml:space="preserve"> Industrieweg</w:t>
            </w:r>
            <w:r w:rsidR="00274B32">
              <w:rPr>
                <w:rFonts w:ascii="Arial" w:hAnsi="Arial" w:cs="Arial"/>
                <w:sz w:val="22"/>
                <w:szCs w:val="22"/>
                <w:lang w:val="de-DE"/>
              </w:rPr>
              <w:t xml:space="preserve"> in</w:t>
            </w:r>
            <w:r w:rsidRPr="006C0A21">
              <w:rPr>
                <w:rFonts w:ascii="Arial" w:hAnsi="Arial" w:cs="Arial"/>
                <w:sz w:val="22"/>
                <w:szCs w:val="22"/>
                <w:lang w:val="de-DE"/>
              </w:rPr>
              <w:t xml:space="preserve"> Bergisch Gladbach-</w:t>
            </w:r>
            <w:proofErr w:type="spellStart"/>
            <w:r w:rsidRPr="006C0A21">
              <w:rPr>
                <w:rFonts w:ascii="Arial" w:hAnsi="Arial" w:cs="Arial"/>
                <w:sz w:val="22"/>
                <w:szCs w:val="22"/>
                <w:lang w:val="de-DE"/>
              </w:rPr>
              <w:t>Bensberg</w:t>
            </w:r>
            <w:proofErr w:type="spellEnd"/>
          </w:p>
        </w:tc>
      </w:tr>
      <w:tr w:rsidR="00593BAC" w:rsidRPr="008D1FC7" w:rsidTr="00504631">
        <w:tc>
          <w:tcPr>
            <w:tcW w:w="4531" w:type="dxa"/>
          </w:tcPr>
          <w:p w:rsidR="00593BAC" w:rsidRPr="006C0A21" w:rsidRDefault="00593BAC" w:rsidP="00504631">
            <w:pPr>
              <w:spacing w:after="100" w:afterAutospacing="1"/>
              <w:rPr>
                <w:rFonts w:ascii="Arial" w:hAnsi="Arial" w:cs="Arial"/>
                <w:sz w:val="22"/>
                <w:szCs w:val="22"/>
                <w:lang w:val="de-DE"/>
              </w:rPr>
            </w:pPr>
            <w:r w:rsidRPr="006C0A21">
              <w:rPr>
                <w:rFonts w:ascii="Arial" w:hAnsi="Arial" w:cs="Arial"/>
                <w:sz w:val="22"/>
                <w:szCs w:val="22"/>
                <w:lang w:val="de-DE"/>
              </w:rPr>
              <w:t>Übernahme</w:t>
            </w:r>
          </w:p>
        </w:tc>
        <w:tc>
          <w:tcPr>
            <w:tcW w:w="4531" w:type="dxa"/>
          </w:tcPr>
          <w:p w:rsidR="00593BAC" w:rsidRPr="006C0A21" w:rsidRDefault="00593BAC" w:rsidP="00504631">
            <w:pPr>
              <w:spacing w:after="100" w:afterAutospacing="1"/>
              <w:rPr>
                <w:rFonts w:ascii="Arial" w:hAnsi="Arial" w:cs="Arial"/>
                <w:sz w:val="22"/>
                <w:szCs w:val="22"/>
                <w:lang w:val="de-DE"/>
              </w:rPr>
            </w:pPr>
            <w:r w:rsidRPr="006C0A21">
              <w:rPr>
                <w:rFonts w:ascii="Arial" w:hAnsi="Arial" w:cs="Arial"/>
                <w:sz w:val="22"/>
                <w:szCs w:val="22"/>
                <w:lang w:val="de-DE"/>
              </w:rPr>
              <w:t xml:space="preserve">2013 übernimmt die Schmersal Gruppe, Wuppertal, </w:t>
            </w:r>
            <w:proofErr w:type="spellStart"/>
            <w:r w:rsidRPr="006C0A21">
              <w:rPr>
                <w:rFonts w:ascii="Arial" w:hAnsi="Arial" w:cs="Arial"/>
                <w:sz w:val="22"/>
                <w:szCs w:val="22"/>
                <w:lang w:val="de-DE"/>
              </w:rPr>
              <w:t>Böhnke+Partner</w:t>
            </w:r>
            <w:proofErr w:type="spellEnd"/>
          </w:p>
        </w:tc>
      </w:tr>
      <w:tr w:rsidR="00593BAC" w:rsidRPr="008D1FC7" w:rsidTr="00504631">
        <w:tc>
          <w:tcPr>
            <w:tcW w:w="4531" w:type="dxa"/>
          </w:tcPr>
          <w:p w:rsidR="00593BAC" w:rsidRPr="006C0A21" w:rsidRDefault="00593BAC" w:rsidP="00504631">
            <w:pPr>
              <w:spacing w:after="100" w:afterAutospacing="1"/>
              <w:rPr>
                <w:rFonts w:ascii="Arial" w:hAnsi="Arial" w:cs="Arial"/>
                <w:sz w:val="22"/>
                <w:szCs w:val="22"/>
                <w:lang w:val="de-DE"/>
              </w:rPr>
            </w:pPr>
            <w:r w:rsidRPr="006C0A21">
              <w:rPr>
                <w:rFonts w:ascii="Arial" w:hAnsi="Arial" w:cs="Arial"/>
                <w:sz w:val="22"/>
                <w:szCs w:val="22"/>
                <w:lang w:val="de-DE"/>
              </w:rPr>
              <w:t>Anzahl Mitarbeiter</w:t>
            </w:r>
          </w:p>
        </w:tc>
        <w:tc>
          <w:tcPr>
            <w:tcW w:w="4531" w:type="dxa"/>
          </w:tcPr>
          <w:p w:rsidR="00593BAC" w:rsidRPr="006C0A21" w:rsidRDefault="00593BAC" w:rsidP="00504631">
            <w:pPr>
              <w:spacing w:after="100" w:afterAutospacing="1"/>
              <w:rPr>
                <w:rFonts w:ascii="Arial" w:hAnsi="Arial" w:cs="Arial"/>
                <w:sz w:val="22"/>
                <w:szCs w:val="22"/>
                <w:lang w:val="de-DE"/>
              </w:rPr>
            </w:pPr>
            <w:r w:rsidRPr="006C0A21">
              <w:rPr>
                <w:rFonts w:ascii="Arial" w:hAnsi="Arial" w:cs="Arial"/>
                <w:sz w:val="22"/>
                <w:szCs w:val="22"/>
                <w:lang w:val="de-DE"/>
              </w:rPr>
              <w:t>70 am Standort Bergisch Gladbach, 1.800 weltweit</w:t>
            </w:r>
          </w:p>
        </w:tc>
      </w:tr>
      <w:tr w:rsidR="00593BAC" w:rsidRPr="008D1FC7" w:rsidTr="00504631">
        <w:tc>
          <w:tcPr>
            <w:tcW w:w="4531" w:type="dxa"/>
          </w:tcPr>
          <w:p w:rsidR="00593BAC" w:rsidRPr="006C0A21" w:rsidRDefault="006C0A21" w:rsidP="00504631">
            <w:pPr>
              <w:spacing w:after="100" w:afterAutospacing="1"/>
              <w:rPr>
                <w:rFonts w:ascii="Arial" w:hAnsi="Arial" w:cs="Arial"/>
                <w:sz w:val="22"/>
                <w:szCs w:val="22"/>
                <w:lang w:val="de-DE"/>
              </w:rPr>
            </w:pPr>
            <w:r w:rsidRPr="006C0A21">
              <w:rPr>
                <w:rFonts w:ascii="Arial" w:hAnsi="Arial" w:cs="Arial"/>
                <w:sz w:val="22"/>
                <w:szCs w:val="22"/>
                <w:lang w:val="de-DE"/>
              </w:rPr>
              <w:t xml:space="preserve">Produktpalette </w:t>
            </w:r>
          </w:p>
        </w:tc>
        <w:tc>
          <w:tcPr>
            <w:tcW w:w="4531" w:type="dxa"/>
          </w:tcPr>
          <w:p w:rsidR="00593BAC" w:rsidRPr="006C0A21" w:rsidRDefault="006C0A21" w:rsidP="00504631">
            <w:pPr>
              <w:spacing w:after="100" w:afterAutospacing="1"/>
              <w:rPr>
                <w:rFonts w:ascii="Arial" w:hAnsi="Arial" w:cs="Arial"/>
                <w:sz w:val="22"/>
                <w:szCs w:val="22"/>
                <w:lang w:val="de-DE"/>
              </w:rPr>
            </w:pPr>
            <w:r w:rsidRPr="006C0A21">
              <w:rPr>
                <w:rFonts w:ascii="Arial" w:hAnsi="Arial" w:cs="Arial"/>
                <w:color w:val="000000"/>
                <w:sz w:val="22"/>
                <w:szCs w:val="22"/>
                <w:lang w:val="de-DE"/>
              </w:rPr>
              <w:t>Steuerungssysteme und Komponenten für Aufzüge und Fahrtreppen</w:t>
            </w:r>
            <w:r w:rsidR="00365D86">
              <w:rPr>
                <w:rFonts w:ascii="Arial" w:hAnsi="Arial" w:cs="Arial"/>
                <w:color w:val="000000"/>
                <w:sz w:val="22"/>
                <w:szCs w:val="22"/>
                <w:lang w:val="de-DE"/>
              </w:rPr>
              <w:t>, Dienstleistungen</w:t>
            </w:r>
          </w:p>
        </w:tc>
      </w:tr>
      <w:tr w:rsidR="00593BAC" w:rsidRPr="008D1FC7" w:rsidTr="00504631">
        <w:tc>
          <w:tcPr>
            <w:tcW w:w="4531" w:type="dxa"/>
          </w:tcPr>
          <w:p w:rsidR="00593BAC" w:rsidRPr="006C0A21" w:rsidRDefault="00593BAC" w:rsidP="00504631">
            <w:pPr>
              <w:spacing w:after="100" w:afterAutospacing="1"/>
              <w:rPr>
                <w:rFonts w:ascii="Arial" w:hAnsi="Arial" w:cs="Arial"/>
                <w:sz w:val="22"/>
                <w:szCs w:val="22"/>
                <w:lang w:val="de-DE"/>
              </w:rPr>
            </w:pPr>
          </w:p>
        </w:tc>
        <w:tc>
          <w:tcPr>
            <w:tcW w:w="4531" w:type="dxa"/>
          </w:tcPr>
          <w:p w:rsidR="00593BAC" w:rsidRPr="006C0A21" w:rsidRDefault="00593BAC" w:rsidP="00504631">
            <w:pPr>
              <w:spacing w:after="100" w:afterAutospacing="1"/>
              <w:rPr>
                <w:rFonts w:ascii="Arial" w:hAnsi="Arial" w:cs="Arial"/>
                <w:sz w:val="22"/>
                <w:szCs w:val="22"/>
                <w:lang w:val="de-DE"/>
              </w:rPr>
            </w:pPr>
          </w:p>
        </w:tc>
      </w:tr>
      <w:tr w:rsidR="00593BAC" w:rsidRPr="008D1FC7" w:rsidTr="00504631">
        <w:tc>
          <w:tcPr>
            <w:tcW w:w="4531" w:type="dxa"/>
          </w:tcPr>
          <w:p w:rsidR="00593BAC" w:rsidRPr="006C0A21" w:rsidRDefault="00593BAC" w:rsidP="00504631">
            <w:pPr>
              <w:spacing w:after="100" w:afterAutospacing="1"/>
              <w:rPr>
                <w:rFonts w:ascii="Arial" w:hAnsi="Arial" w:cs="Arial"/>
                <w:b/>
                <w:sz w:val="22"/>
                <w:szCs w:val="22"/>
                <w:lang w:val="de-DE"/>
              </w:rPr>
            </w:pPr>
            <w:r w:rsidRPr="006C0A21">
              <w:rPr>
                <w:rFonts w:ascii="Arial" w:hAnsi="Arial" w:cs="Arial"/>
                <w:b/>
                <w:sz w:val="22"/>
                <w:szCs w:val="22"/>
                <w:lang w:val="de-DE"/>
              </w:rPr>
              <w:t>Daten zum neuen Produktions- und Verwaltungsgebäude</w:t>
            </w:r>
            <w:r w:rsidR="006C0A21" w:rsidRPr="006C0A21">
              <w:rPr>
                <w:rFonts w:ascii="Arial" w:hAnsi="Arial" w:cs="Arial"/>
                <w:b/>
                <w:sz w:val="22"/>
                <w:szCs w:val="22"/>
                <w:lang w:val="de-DE"/>
              </w:rPr>
              <w:t xml:space="preserve"> in Obereschbach</w:t>
            </w:r>
          </w:p>
        </w:tc>
        <w:tc>
          <w:tcPr>
            <w:tcW w:w="4531" w:type="dxa"/>
          </w:tcPr>
          <w:p w:rsidR="00593BAC" w:rsidRPr="006C0A21" w:rsidRDefault="00593BAC" w:rsidP="00504631">
            <w:pPr>
              <w:spacing w:after="100" w:afterAutospacing="1"/>
              <w:rPr>
                <w:rFonts w:ascii="Arial" w:hAnsi="Arial" w:cs="Arial"/>
                <w:sz w:val="22"/>
                <w:szCs w:val="22"/>
                <w:lang w:val="de-DE"/>
              </w:rPr>
            </w:pPr>
          </w:p>
        </w:tc>
      </w:tr>
      <w:tr w:rsidR="00504631" w:rsidRPr="008D1FC7" w:rsidTr="00504631">
        <w:tc>
          <w:tcPr>
            <w:tcW w:w="4531" w:type="dxa"/>
          </w:tcPr>
          <w:p w:rsidR="00504631" w:rsidRPr="006C0A21" w:rsidRDefault="00504631" w:rsidP="00504631">
            <w:pPr>
              <w:spacing w:after="100" w:afterAutospacing="1"/>
              <w:rPr>
                <w:rFonts w:ascii="Arial" w:hAnsi="Arial" w:cs="Arial"/>
                <w:sz w:val="22"/>
                <w:szCs w:val="22"/>
                <w:lang w:val="de-DE"/>
              </w:rPr>
            </w:pPr>
          </w:p>
        </w:tc>
        <w:tc>
          <w:tcPr>
            <w:tcW w:w="4531" w:type="dxa"/>
          </w:tcPr>
          <w:p w:rsidR="00504631" w:rsidRPr="006C0A21" w:rsidRDefault="00504631" w:rsidP="00504631">
            <w:pPr>
              <w:spacing w:after="100" w:afterAutospacing="1"/>
              <w:rPr>
                <w:rFonts w:ascii="Arial" w:hAnsi="Arial" w:cs="Arial"/>
                <w:sz w:val="22"/>
                <w:szCs w:val="22"/>
                <w:lang w:val="de-DE"/>
              </w:rPr>
            </w:pPr>
          </w:p>
        </w:tc>
      </w:tr>
      <w:tr w:rsidR="00593BAC" w:rsidTr="00504631">
        <w:tc>
          <w:tcPr>
            <w:tcW w:w="4531" w:type="dxa"/>
          </w:tcPr>
          <w:p w:rsidR="00593BAC" w:rsidRPr="006C0A21" w:rsidRDefault="00146188" w:rsidP="00504631">
            <w:pPr>
              <w:spacing w:after="100" w:afterAutospacing="1"/>
              <w:rPr>
                <w:rFonts w:ascii="Arial" w:hAnsi="Arial" w:cs="Arial"/>
                <w:sz w:val="22"/>
                <w:szCs w:val="22"/>
                <w:lang w:val="de-DE"/>
              </w:rPr>
            </w:pPr>
            <w:r w:rsidRPr="006C0A21">
              <w:rPr>
                <w:rFonts w:ascii="Arial" w:hAnsi="Arial" w:cs="Arial"/>
                <w:sz w:val="22"/>
                <w:szCs w:val="22"/>
                <w:lang w:val="de-DE"/>
              </w:rPr>
              <w:t>Grundsteinlegung</w:t>
            </w:r>
          </w:p>
        </w:tc>
        <w:tc>
          <w:tcPr>
            <w:tcW w:w="4531" w:type="dxa"/>
          </w:tcPr>
          <w:p w:rsidR="00593BAC" w:rsidRPr="006C0A21" w:rsidRDefault="00146188" w:rsidP="00504631">
            <w:pPr>
              <w:spacing w:after="100" w:afterAutospacing="1"/>
              <w:rPr>
                <w:rFonts w:ascii="Arial" w:hAnsi="Arial" w:cs="Arial"/>
                <w:sz w:val="22"/>
                <w:szCs w:val="22"/>
                <w:lang w:val="de-DE"/>
              </w:rPr>
            </w:pPr>
            <w:r w:rsidRPr="006C0A21">
              <w:rPr>
                <w:rFonts w:ascii="Arial" w:hAnsi="Arial" w:cs="Arial"/>
                <w:sz w:val="22"/>
                <w:szCs w:val="22"/>
                <w:lang w:val="de-DE"/>
              </w:rPr>
              <w:t>3.</w:t>
            </w:r>
            <w:r w:rsidR="00504631">
              <w:rPr>
                <w:rFonts w:ascii="Arial" w:hAnsi="Arial" w:cs="Arial"/>
                <w:sz w:val="22"/>
                <w:szCs w:val="22"/>
                <w:lang w:val="de-DE"/>
              </w:rPr>
              <w:t xml:space="preserve"> Dezember </w:t>
            </w:r>
            <w:r w:rsidRPr="006C0A21">
              <w:rPr>
                <w:rFonts w:ascii="Arial" w:hAnsi="Arial" w:cs="Arial"/>
                <w:sz w:val="22"/>
                <w:szCs w:val="22"/>
                <w:lang w:val="de-DE"/>
              </w:rPr>
              <w:t>2014</w:t>
            </w:r>
          </w:p>
        </w:tc>
      </w:tr>
      <w:tr w:rsidR="00593BAC" w:rsidTr="00504631">
        <w:tc>
          <w:tcPr>
            <w:tcW w:w="4531" w:type="dxa"/>
          </w:tcPr>
          <w:p w:rsidR="00593BAC" w:rsidRPr="006C0A21" w:rsidRDefault="00146188" w:rsidP="00504631">
            <w:pPr>
              <w:spacing w:after="100" w:afterAutospacing="1"/>
              <w:rPr>
                <w:rFonts w:ascii="Arial" w:hAnsi="Arial" w:cs="Arial"/>
                <w:sz w:val="22"/>
                <w:szCs w:val="22"/>
                <w:lang w:val="de-DE"/>
              </w:rPr>
            </w:pPr>
            <w:r w:rsidRPr="006C0A21">
              <w:rPr>
                <w:rFonts w:ascii="Arial" w:hAnsi="Arial" w:cs="Arial"/>
                <w:sz w:val="22"/>
                <w:szCs w:val="22"/>
                <w:lang w:val="de-DE"/>
              </w:rPr>
              <w:t>Einzug ins neue Gebäude</w:t>
            </w:r>
          </w:p>
        </w:tc>
        <w:tc>
          <w:tcPr>
            <w:tcW w:w="4531" w:type="dxa"/>
          </w:tcPr>
          <w:p w:rsidR="00593BAC" w:rsidRPr="006C0A21" w:rsidRDefault="00146188" w:rsidP="00504631">
            <w:pPr>
              <w:spacing w:after="100" w:afterAutospacing="1"/>
              <w:rPr>
                <w:rFonts w:ascii="Arial" w:hAnsi="Arial" w:cs="Arial"/>
                <w:sz w:val="22"/>
                <w:szCs w:val="22"/>
                <w:lang w:val="de-DE"/>
              </w:rPr>
            </w:pPr>
            <w:r w:rsidRPr="006C0A21">
              <w:rPr>
                <w:rFonts w:ascii="Arial" w:hAnsi="Arial" w:cs="Arial"/>
                <w:sz w:val="22"/>
                <w:szCs w:val="22"/>
                <w:lang w:val="de-DE"/>
              </w:rPr>
              <w:t>9. Dezember 2015</w:t>
            </w:r>
          </w:p>
        </w:tc>
      </w:tr>
      <w:tr w:rsidR="00593BAC" w:rsidTr="00504631">
        <w:tc>
          <w:tcPr>
            <w:tcW w:w="4531" w:type="dxa"/>
          </w:tcPr>
          <w:p w:rsidR="00593BAC" w:rsidRPr="006C0A21" w:rsidRDefault="00146188" w:rsidP="00504631">
            <w:pPr>
              <w:spacing w:after="100" w:afterAutospacing="1"/>
              <w:rPr>
                <w:rFonts w:ascii="Arial" w:hAnsi="Arial" w:cs="Arial"/>
                <w:sz w:val="22"/>
                <w:szCs w:val="22"/>
                <w:lang w:val="de-DE"/>
              </w:rPr>
            </w:pPr>
            <w:r w:rsidRPr="006C0A21">
              <w:rPr>
                <w:rFonts w:ascii="Arial" w:hAnsi="Arial" w:cs="Arial"/>
                <w:sz w:val="22"/>
                <w:szCs w:val="22"/>
                <w:lang w:val="de-DE"/>
              </w:rPr>
              <w:t>Investitionsvolumen</w:t>
            </w:r>
          </w:p>
        </w:tc>
        <w:tc>
          <w:tcPr>
            <w:tcW w:w="4531" w:type="dxa"/>
          </w:tcPr>
          <w:p w:rsidR="00593BAC" w:rsidRPr="006C0A21" w:rsidRDefault="00365D86" w:rsidP="00365D86">
            <w:pPr>
              <w:spacing w:after="100" w:afterAutospacing="1"/>
              <w:rPr>
                <w:rFonts w:ascii="Arial" w:hAnsi="Arial" w:cs="Arial"/>
                <w:sz w:val="22"/>
                <w:szCs w:val="22"/>
                <w:lang w:val="de-DE"/>
              </w:rPr>
            </w:pPr>
            <w:r>
              <w:rPr>
                <w:rFonts w:ascii="Arial" w:hAnsi="Arial" w:cs="Arial"/>
                <w:sz w:val="22"/>
                <w:szCs w:val="22"/>
                <w:lang w:val="de-DE"/>
              </w:rPr>
              <w:t xml:space="preserve">rd. </w:t>
            </w:r>
            <w:r w:rsidR="00146188" w:rsidRPr="006C0A21">
              <w:rPr>
                <w:rFonts w:ascii="Arial" w:hAnsi="Arial" w:cs="Arial"/>
                <w:sz w:val="22"/>
                <w:szCs w:val="22"/>
                <w:lang w:val="de-DE"/>
              </w:rPr>
              <w:t>6 Millionen Euro</w:t>
            </w:r>
          </w:p>
        </w:tc>
      </w:tr>
      <w:tr w:rsidR="00593BAC" w:rsidTr="00504631">
        <w:tc>
          <w:tcPr>
            <w:tcW w:w="4531" w:type="dxa"/>
          </w:tcPr>
          <w:p w:rsidR="00593BAC" w:rsidRPr="006C0A21" w:rsidRDefault="00146188" w:rsidP="00504631">
            <w:pPr>
              <w:spacing w:after="100" w:afterAutospacing="1"/>
              <w:rPr>
                <w:rFonts w:ascii="Arial" w:hAnsi="Arial" w:cs="Arial"/>
                <w:sz w:val="22"/>
                <w:szCs w:val="22"/>
                <w:lang w:val="de-DE"/>
              </w:rPr>
            </w:pPr>
            <w:r w:rsidRPr="006C0A21">
              <w:rPr>
                <w:rFonts w:ascii="Arial" w:hAnsi="Arial" w:cs="Arial"/>
                <w:color w:val="000000"/>
                <w:sz w:val="22"/>
                <w:szCs w:val="22"/>
                <w:lang w:val="de-DE"/>
              </w:rPr>
              <w:t>Bürofläche</w:t>
            </w:r>
          </w:p>
        </w:tc>
        <w:tc>
          <w:tcPr>
            <w:tcW w:w="4531" w:type="dxa"/>
          </w:tcPr>
          <w:p w:rsidR="00593BAC" w:rsidRPr="006C0A21" w:rsidRDefault="00146188" w:rsidP="00504631">
            <w:pPr>
              <w:spacing w:after="100" w:afterAutospacing="1"/>
              <w:rPr>
                <w:rFonts w:ascii="Arial" w:hAnsi="Arial" w:cs="Arial"/>
                <w:sz w:val="22"/>
                <w:szCs w:val="22"/>
                <w:lang w:val="de-DE"/>
              </w:rPr>
            </w:pPr>
            <w:r w:rsidRPr="006C0A21">
              <w:rPr>
                <w:rFonts w:ascii="Arial" w:hAnsi="Arial" w:cs="Arial"/>
                <w:color w:val="000000"/>
                <w:sz w:val="22"/>
                <w:szCs w:val="22"/>
                <w:lang w:val="de-DE"/>
              </w:rPr>
              <w:t>1.350 m² auf 3 Etagen</w:t>
            </w:r>
          </w:p>
        </w:tc>
      </w:tr>
      <w:tr w:rsidR="00146188" w:rsidTr="00504631">
        <w:tc>
          <w:tcPr>
            <w:tcW w:w="4531" w:type="dxa"/>
          </w:tcPr>
          <w:p w:rsidR="00146188" w:rsidRPr="006C0A21" w:rsidRDefault="00146188" w:rsidP="00504631">
            <w:pPr>
              <w:spacing w:after="100" w:afterAutospacing="1"/>
              <w:rPr>
                <w:rFonts w:ascii="Arial" w:hAnsi="Arial" w:cs="Arial"/>
                <w:sz w:val="22"/>
                <w:szCs w:val="22"/>
                <w:lang w:val="de-DE"/>
              </w:rPr>
            </w:pPr>
            <w:r w:rsidRPr="006C0A21">
              <w:rPr>
                <w:rFonts w:ascii="Arial" w:hAnsi="Arial" w:cs="Arial"/>
                <w:color w:val="000000"/>
                <w:sz w:val="22"/>
                <w:szCs w:val="22"/>
                <w:lang w:val="de-DE"/>
              </w:rPr>
              <w:t>Produktion und Lager</w:t>
            </w:r>
          </w:p>
        </w:tc>
        <w:tc>
          <w:tcPr>
            <w:tcW w:w="4531" w:type="dxa"/>
          </w:tcPr>
          <w:p w:rsidR="00146188" w:rsidRPr="006C0A21" w:rsidRDefault="00146188" w:rsidP="00504631">
            <w:pPr>
              <w:spacing w:after="100" w:afterAutospacing="1"/>
              <w:rPr>
                <w:rFonts w:ascii="Arial" w:hAnsi="Arial" w:cs="Arial"/>
                <w:sz w:val="22"/>
                <w:szCs w:val="22"/>
                <w:lang w:val="de-DE"/>
              </w:rPr>
            </w:pPr>
            <w:r w:rsidRPr="006C0A21">
              <w:rPr>
                <w:rFonts w:ascii="Arial" w:hAnsi="Arial" w:cs="Arial"/>
                <w:color w:val="000000"/>
                <w:sz w:val="22"/>
                <w:szCs w:val="22"/>
                <w:lang w:val="de-DE"/>
              </w:rPr>
              <w:t>3.400 m²</w:t>
            </w:r>
            <w:r w:rsidR="00504631">
              <w:rPr>
                <w:rFonts w:ascii="Arial" w:hAnsi="Arial" w:cs="Arial"/>
                <w:color w:val="000000"/>
                <w:sz w:val="22"/>
                <w:szCs w:val="22"/>
                <w:lang w:val="de-DE"/>
              </w:rPr>
              <w:t xml:space="preserve"> auf 2 Etagen</w:t>
            </w:r>
          </w:p>
        </w:tc>
      </w:tr>
      <w:tr w:rsidR="006C0A21" w:rsidTr="00504631">
        <w:tc>
          <w:tcPr>
            <w:tcW w:w="4531" w:type="dxa"/>
          </w:tcPr>
          <w:p w:rsidR="006C0A21" w:rsidRPr="006C0A21" w:rsidRDefault="006C0A21" w:rsidP="00504631">
            <w:pPr>
              <w:spacing w:after="100" w:afterAutospacing="1"/>
              <w:rPr>
                <w:rFonts w:ascii="Arial" w:hAnsi="Arial" w:cs="Arial"/>
                <w:sz w:val="22"/>
                <w:szCs w:val="22"/>
                <w:lang w:val="de-DE"/>
              </w:rPr>
            </w:pPr>
          </w:p>
        </w:tc>
        <w:tc>
          <w:tcPr>
            <w:tcW w:w="4531" w:type="dxa"/>
          </w:tcPr>
          <w:p w:rsidR="006C0A21" w:rsidRPr="006C0A21" w:rsidRDefault="006C0A21" w:rsidP="00504631">
            <w:pPr>
              <w:spacing w:after="100" w:afterAutospacing="1"/>
              <w:rPr>
                <w:rFonts w:ascii="Arial" w:hAnsi="Arial" w:cs="Arial"/>
                <w:sz w:val="22"/>
                <w:szCs w:val="22"/>
                <w:lang w:val="de-DE"/>
              </w:rPr>
            </w:pPr>
          </w:p>
        </w:tc>
      </w:tr>
      <w:tr w:rsidR="006C0A21" w:rsidTr="00504631">
        <w:tc>
          <w:tcPr>
            <w:tcW w:w="4531" w:type="dxa"/>
          </w:tcPr>
          <w:p w:rsidR="006C0A21" w:rsidRPr="006C0A21" w:rsidRDefault="006C0A21" w:rsidP="00504631">
            <w:pPr>
              <w:spacing w:after="100" w:afterAutospacing="1"/>
              <w:rPr>
                <w:rFonts w:ascii="Arial" w:hAnsi="Arial" w:cs="Arial"/>
                <w:b/>
                <w:sz w:val="22"/>
                <w:szCs w:val="22"/>
                <w:lang w:val="de-DE"/>
              </w:rPr>
            </w:pPr>
            <w:r w:rsidRPr="006C0A21">
              <w:rPr>
                <w:rFonts w:ascii="Arial" w:hAnsi="Arial" w:cs="Arial"/>
                <w:b/>
                <w:sz w:val="22"/>
                <w:szCs w:val="22"/>
                <w:lang w:val="de-DE"/>
              </w:rPr>
              <w:t>Anwendungsbeispiele</w:t>
            </w:r>
          </w:p>
        </w:tc>
        <w:tc>
          <w:tcPr>
            <w:tcW w:w="4531" w:type="dxa"/>
          </w:tcPr>
          <w:p w:rsidR="006C0A21" w:rsidRPr="006C0A21" w:rsidRDefault="006C0A21" w:rsidP="00504631">
            <w:pPr>
              <w:spacing w:after="100" w:afterAutospacing="1"/>
              <w:rPr>
                <w:rFonts w:ascii="Arial" w:hAnsi="Arial" w:cs="Arial"/>
                <w:sz w:val="22"/>
                <w:szCs w:val="22"/>
                <w:lang w:val="de-DE"/>
              </w:rPr>
            </w:pPr>
          </w:p>
        </w:tc>
      </w:tr>
      <w:tr w:rsidR="00504631" w:rsidTr="00504631">
        <w:tc>
          <w:tcPr>
            <w:tcW w:w="4531" w:type="dxa"/>
          </w:tcPr>
          <w:p w:rsidR="00504631" w:rsidRPr="00504631" w:rsidRDefault="00504631" w:rsidP="00504631">
            <w:pPr>
              <w:spacing w:after="100" w:afterAutospacing="1"/>
              <w:rPr>
                <w:rFonts w:ascii="Arial" w:hAnsi="Arial" w:cs="Arial"/>
                <w:sz w:val="22"/>
                <w:szCs w:val="22"/>
                <w:lang w:val="de-DE"/>
              </w:rPr>
            </w:pPr>
          </w:p>
        </w:tc>
        <w:tc>
          <w:tcPr>
            <w:tcW w:w="4531" w:type="dxa"/>
          </w:tcPr>
          <w:p w:rsidR="00504631" w:rsidRPr="006C0A21" w:rsidRDefault="00504631" w:rsidP="00504631">
            <w:pPr>
              <w:pStyle w:val="Listenabsatz"/>
              <w:spacing w:after="100" w:afterAutospacing="1"/>
              <w:rPr>
                <w:rFonts w:ascii="Arial" w:hAnsi="Arial" w:cs="Arial"/>
                <w:sz w:val="22"/>
                <w:szCs w:val="22"/>
                <w:lang w:val="de-DE"/>
              </w:rPr>
            </w:pPr>
          </w:p>
        </w:tc>
      </w:tr>
      <w:tr w:rsidR="006C0A21" w:rsidRPr="008D1FC7" w:rsidTr="00504631">
        <w:tc>
          <w:tcPr>
            <w:tcW w:w="4531" w:type="dxa"/>
          </w:tcPr>
          <w:p w:rsidR="006C0A21" w:rsidRPr="006C0A21" w:rsidRDefault="006C0A21" w:rsidP="00504631">
            <w:pPr>
              <w:spacing w:after="100" w:afterAutospacing="1"/>
              <w:rPr>
                <w:rFonts w:ascii="Arial" w:hAnsi="Arial" w:cs="Arial"/>
                <w:sz w:val="22"/>
                <w:szCs w:val="22"/>
                <w:lang w:val="de-DE"/>
              </w:rPr>
            </w:pPr>
            <w:r w:rsidRPr="00504631">
              <w:rPr>
                <w:rFonts w:ascii="Arial" w:hAnsi="Arial" w:cs="Arial"/>
                <w:sz w:val="22"/>
                <w:szCs w:val="22"/>
                <w:lang w:val="de-DE"/>
              </w:rPr>
              <w:t xml:space="preserve">Diese Aufzüge fahren mit Steuerungen und Komponenten von </w:t>
            </w:r>
            <w:r w:rsidR="00365D86">
              <w:rPr>
                <w:rFonts w:ascii="Arial" w:hAnsi="Arial" w:cs="Arial"/>
                <w:sz w:val="22"/>
                <w:szCs w:val="22"/>
                <w:lang w:val="de-DE"/>
              </w:rPr>
              <w:t>Schmersal Böhnke + Partner:</w:t>
            </w:r>
            <w:bookmarkStart w:id="0" w:name="_GoBack"/>
            <w:bookmarkEnd w:id="0"/>
          </w:p>
        </w:tc>
        <w:tc>
          <w:tcPr>
            <w:tcW w:w="4531" w:type="dxa"/>
          </w:tcPr>
          <w:p w:rsidR="006C0A21" w:rsidRPr="006C0A21" w:rsidRDefault="006C0A21" w:rsidP="00504631">
            <w:pPr>
              <w:pStyle w:val="Listenabsatz"/>
              <w:spacing w:after="100" w:afterAutospacing="1"/>
              <w:rPr>
                <w:rFonts w:ascii="Arial" w:hAnsi="Arial" w:cs="Arial"/>
                <w:sz w:val="22"/>
                <w:szCs w:val="22"/>
                <w:lang w:val="de-DE"/>
              </w:rPr>
            </w:pPr>
          </w:p>
        </w:tc>
      </w:tr>
      <w:tr w:rsidR="006C0A21" w:rsidTr="00504631">
        <w:tc>
          <w:tcPr>
            <w:tcW w:w="4531" w:type="dxa"/>
          </w:tcPr>
          <w:p w:rsidR="006C0A21" w:rsidRPr="006C0A21" w:rsidRDefault="006C0A21" w:rsidP="00504631">
            <w:pPr>
              <w:spacing w:after="100" w:afterAutospacing="1"/>
              <w:rPr>
                <w:rFonts w:ascii="Arial" w:hAnsi="Arial" w:cs="Arial"/>
                <w:sz w:val="22"/>
                <w:szCs w:val="22"/>
                <w:lang w:val="de-DE"/>
              </w:rPr>
            </w:pPr>
          </w:p>
        </w:tc>
        <w:tc>
          <w:tcPr>
            <w:tcW w:w="4531" w:type="dxa"/>
          </w:tcPr>
          <w:p w:rsidR="00504631" w:rsidRPr="00504631" w:rsidRDefault="00504631" w:rsidP="00504631">
            <w:pPr>
              <w:pStyle w:val="Listenabsatz"/>
              <w:numPr>
                <w:ilvl w:val="0"/>
                <w:numId w:val="13"/>
              </w:numPr>
              <w:spacing w:after="100" w:afterAutospacing="1"/>
              <w:rPr>
                <w:rFonts w:ascii="Arial" w:hAnsi="Arial" w:cs="Arial"/>
                <w:sz w:val="22"/>
                <w:szCs w:val="22"/>
                <w:lang w:val="de-DE"/>
              </w:rPr>
            </w:pPr>
            <w:r>
              <w:rPr>
                <w:rFonts w:ascii="Arial" w:hAnsi="Arial" w:cs="Arial"/>
                <w:color w:val="000000"/>
                <w:sz w:val="22"/>
                <w:szCs w:val="22"/>
                <w:lang w:val="de-DE"/>
              </w:rPr>
              <w:t xml:space="preserve">Grandhotel Schloss </w:t>
            </w:r>
            <w:proofErr w:type="spellStart"/>
            <w:r>
              <w:rPr>
                <w:rFonts w:ascii="Arial" w:hAnsi="Arial" w:cs="Arial"/>
                <w:color w:val="000000"/>
                <w:sz w:val="22"/>
                <w:szCs w:val="22"/>
                <w:lang w:val="de-DE"/>
              </w:rPr>
              <w:t>Bensberg</w:t>
            </w:r>
            <w:proofErr w:type="spellEnd"/>
          </w:p>
          <w:p w:rsidR="006C0A21" w:rsidRPr="00504631" w:rsidRDefault="006C0A21" w:rsidP="00504631">
            <w:pPr>
              <w:pStyle w:val="Listenabsatz"/>
              <w:spacing w:after="100" w:afterAutospacing="1"/>
              <w:rPr>
                <w:rFonts w:ascii="Arial" w:hAnsi="Arial" w:cs="Arial"/>
                <w:sz w:val="22"/>
                <w:szCs w:val="22"/>
                <w:lang w:val="de-DE"/>
              </w:rPr>
            </w:pPr>
          </w:p>
        </w:tc>
      </w:tr>
      <w:tr w:rsidR="006C0A21" w:rsidTr="00504631">
        <w:tc>
          <w:tcPr>
            <w:tcW w:w="4531" w:type="dxa"/>
          </w:tcPr>
          <w:p w:rsidR="006C0A21" w:rsidRPr="006C0A21" w:rsidRDefault="006C0A21" w:rsidP="00504631">
            <w:pPr>
              <w:spacing w:after="100" w:afterAutospacing="1"/>
              <w:rPr>
                <w:rFonts w:ascii="Arial" w:hAnsi="Arial" w:cs="Arial"/>
                <w:sz w:val="22"/>
                <w:szCs w:val="22"/>
                <w:lang w:val="de-DE"/>
              </w:rPr>
            </w:pPr>
          </w:p>
        </w:tc>
        <w:tc>
          <w:tcPr>
            <w:tcW w:w="4531" w:type="dxa"/>
          </w:tcPr>
          <w:p w:rsidR="006C0A21" w:rsidRPr="00504631" w:rsidRDefault="00504631" w:rsidP="00504631">
            <w:pPr>
              <w:pStyle w:val="Listenabsatz"/>
              <w:numPr>
                <w:ilvl w:val="0"/>
                <w:numId w:val="13"/>
              </w:numPr>
              <w:spacing w:after="100" w:afterAutospacing="1"/>
              <w:rPr>
                <w:rFonts w:ascii="Arial" w:hAnsi="Arial" w:cs="Arial"/>
                <w:sz w:val="22"/>
                <w:szCs w:val="22"/>
                <w:lang w:val="de-DE"/>
              </w:rPr>
            </w:pPr>
            <w:r w:rsidRPr="00504631">
              <w:rPr>
                <w:rFonts w:ascii="Arial" w:hAnsi="Arial" w:cs="Arial"/>
                <w:color w:val="000000"/>
                <w:sz w:val="22"/>
                <w:szCs w:val="22"/>
                <w:lang w:val="de-DE"/>
              </w:rPr>
              <w:t>Nikolai-Kirche in Hamburg</w:t>
            </w:r>
          </w:p>
        </w:tc>
      </w:tr>
      <w:tr w:rsidR="00504631" w:rsidTr="00504631">
        <w:tc>
          <w:tcPr>
            <w:tcW w:w="4531" w:type="dxa"/>
          </w:tcPr>
          <w:p w:rsidR="00504631" w:rsidRPr="006C0A21" w:rsidRDefault="00504631" w:rsidP="00504631">
            <w:pPr>
              <w:spacing w:after="100" w:afterAutospacing="1"/>
              <w:rPr>
                <w:rFonts w:ascii="Arial" w:hAnsi="Arial" w:cs="Arial"/>
                <w:sz w:val="22"/>
                <w:szCs w:val="22"/>
                <w:lang w:val="de-DE"/>
              </w:rPr>
            </w:pPr>
          </w:p>
        </w:tc>
        <w:tc>
          <w:tcPr>
            <w:tcW w:w="4531" w:type="dxa"/>
          </w:tcPr>
          <w:p w:rsidR="00504631" w:rsidRPr="00504631" w:rsidRDefault="00504631" w:rsidP="00504631">
            <w:pPr>
              <w:pStyle w:val="Listenabsatz"/>
              <w:numPr>
                <w:ilvl w:val="0"/>
                <w:numId w:val="13"/>
              </w:numPr>
              <w:spacing w:after="100" w:afterAutospacing="1"/>
              <w:rPr>
                <w:rFonts w:ascii="Arial" w:hAnsi="Arial" w:cs="Arial"/>
                <w:sz w:val="22"/>
                <w:szCs w:val="22"/>
                <w:lang w:val="de-DE"/>
              </w:rPr>
            </w:pPr>
            <w:r w:rsidRPr="00504631">
              <w:rPr>
                <w:rFonts w:ascii="Arial" w:hAnsi="Arial" w:cs="Arial"/>
                <w:color w:val="000000"/>
                <w:sz w:val="22"/>
                <w:szCs w:val="22"/>
                <w:lang w:val="de-DE"/>
              </w:rPr>
              <w:t>Flughafen München</w:t>
            </w:r>
          </w:p>
        </w:tc>
      </w:tr>
      <w:tr w:rsidR="006C0A21" w:rsidRPr="008D1FC7" w:rsidTr="00504631">
        <w:tc>
          <w:tcPr>
            <w:tcW w:w="4531" w:type="dxa"/>
          </w:tcPr>
          <w:p w:rsidR="006C0A21" w:rsidRDefault="008D1FC7" w:rsidP="00504631">
            <w:pPr>
              <w:spacing w:after="100" w:afterAutospacing="1"/>
              <w:rPr>
                <w:rFonts w:ascii="Arial" w:hAnsi="Arial" w:cs="Arial"/>
                <w:sz w:val="22"/>
                <w:szCs w:val="22"/>
                <w:lang w:val="de-DE"/>
              </w:rPr>
            </w:pPr>
            <w:r>
              <w:rPr>
                <w:rFonts w:ascii="Arial" w:hAnsi="Arial" w:cs="Arial"/>
                <w:sz w:val="22"/>
                <w:szCs w:val="22"/>
                <w:lang w:val="de-DE"/>
              </w:rPr>
              <w:t>Siehe Artikel unter diesem Link:</w:t>
            </w:r>
          </w:p>
          <w:p w:rsidR="008D1FC7" w:rsidRPr="008D1FC7" w:rsidRDefault="008D1FC7" w:rsidP="00504631">
            <w:pPr>
              <w:spacing w:after="100" w:afterAutospacing="1"/>
              <w:rPr>
                <w:rFonts w:ascii="Arial" w:hAnsi="Arial" w:cs="Arial"/>
                <w:lang w:val="de-DE"/>
              </w:rPr>
            </w:pPr>
            <w:r w:rsidRPr="008D1FC7">
              <w:rPr>
                <w:rFonts w:ascii="Arial" w:hAnsi="Arial" w:cs="Arial"/>
                <w:lang w:val="de-DE"/>
              </w:rPr>
              <w:t>http://www.schmersal.net/Bilddata/broschue/k-info/2016/2016_04_liftjournal_burj-khalifa/de-en/f_lift-journal_burj-khalifa_p01_de-en.pdf</w:t>
            </w:r>
          </w:p>
        </w:tc>
        <w:tc>
          <w:tcPr>
            <w:tcW w:w="4531" w:type="dxa"/>
          </w:tcPr>
          <w:p w:rsidR="006C0A21" w:rsidRPr="00504631" w:rsidRDefault="00504631" w:rsidP="00504631">
            <w:pPr>
              <w:pStyle w:val="Listenabsatz"/>
              <w:numPr>
                <w:ilvl w:val="0"/>
                <w:numId w:val="13"/>
              </w:numPr>
              <w:spacing w:after="100" w:afterAutospacing="1"/>
              <w:rPr>
                <w:rFonts w:ascii="Arial" w:hAnsi="Arial" w:cs="Arial"/>
                <w:sz w:val="22"/>
                <w:szCs w:val="22"/>
                <w:lang w:val="de-DE"/>
              </w:rPr>
            </w:pPr>
            <w:proofErr w:type="spellStart"/>
            <w:r w:rsidRPr="00504631">
              <w:rPr>
                <w:rFonts w:ascii="Arial" w:hAnsi="Arial" w:cs="Arial"/>
                <w:color w:val="000000"/>
                <w:sz w:val="22"/>
                <w:szCs w:val="22"/>
                <w:lang w:val="de-DE"/>
              </w:rPr>
              <w:t>Burj</w:t>
            </w:r>
            <w:proofErr w:type="spellEnd"/>
            <w:r w:rsidRPr="00504631">
              <w:rPr>
                <w:rFonts w:ascii="Arial" w:hAnsi="Arial" w:cs="Arial"/>
                <w:color w:val="000000"/>
                <w:sz w:val="22"/>
                <w:szCs w:val="22"/>
                <w:lang w:val="de-DE"/>
              </w:rPr>
              <w:t xml:space="preserve"> Khalifa in Dubai (mit 828 Metern das höchste Gebäude der Welt)</w:t>
            </w:r>
          </w:p>
        </w:tc>
      </w:tr>
      <w:tr w:rsidR="00593BAC" w:rsidRPr="008D1FC7" w:rsidTr="00504631">
        <w:tc>
          <w:tcPr>
            <w:tcW w:w="4531" w:type="dxa"/>
          </w:tcPr>
          <w:p w:rsidR="00593BAC" w:rsidRPr="006C0A21" w:rsidRDefault="00593BAC" w:rsidP="00504631">
            <w:pPr>
              <w:spacing w:after="100" w:afterAutospacing="1"/>
              <w:rPr>
                <w:rFonts w:ascii="Arial" w:hAnsi="Arial" w:cs="Arial"/>
                <w:sz w:val="22"/>
                <w:szCs w:val="22"/>
                <w:lang w:val="de-DE"/>
              </w:rPr>
            </w:pPr>
          </w:p>
        </w:tc>
        <w:tc>
          <w:tcPr>
            <w:tcW w:w="4531" w:type="dxa"/>
          </w:tcPr>
          <w:p w:rsidR="006C0A21" w:rsidRPr="00504631" w:rsidRDefault="006C0A21" w:rsidP="00504631">
            <w:pPr>
              <w:pStyle w:val="Listenabsatz"/>
              <w:numPr>
                <w:ilvl w:val="0"/>
                <w:numId w:val="13"/>
              </w:numPr>
              <w:spacing w:after="100" w:afterAutospacing="1"/>
              <w:rPr>
                <w:rFonts w:ascii="Arial" w:hAnsi="Arial" w:cs="Arial"/>
                <w:sz w:val="22"/>
                <w:szCs w:val="22"/>
                <w:lang w:val="de-DE"/>
              </w:rPr>
            </w:pPr>
            <w:r w:rsidRPr="00504631">
              <w:rPr>
                <w:rFonts w:ascii="Arial" w:hAnsi="Arial" w:cs="Arial"/>
                <w:color w:val="000000"/>
                <w:sz w:val="22"/>
                <w:szCs w:val="22"/>
                <w:lang w:val="de-DE"/>
              </w:rPr>
              <w:t xml:space="preserve">… und </w:t>
            </w:r>
            <w:r w:rsidR="00504631">
              <w:rPr>
                <w:rFonts w:ascii="Arial" w:hAnsi="Arial" w:cs="Arial"/>
                <w:color w:val="000000"/>
                <w:sz w:val="22"/>
                <w:szCs w:val="22"/>
                <w:lang w:val="de-DE"/>
              </w:rPr>
              <w:t xml:space="preserve">in </w:t>
            </w:r>
            <w:r w:rsidRPr="00504631">
              <w:rPr>
                <w:rFonts w:ascii="Arial" w:hAnsi="Arial" w:cs="Arial"/>
                <w:color w:val="000000"/>
                <w:sz w:val="22"/>
                <w:szCs w:val="22"/>
                <w:lang w:val="de-DE"/>
              </w:rPr>
              <w:t>viele</w:t>
            </w:r>
            <w:r w:rsidR="00504631">
              <w:rPr>
                <w:rFonts w:ascii="Arial" w:hAnsi="Arial" w:cs="Arial"/>
                <w:color w:val="000000"/>
                <w:sz w:val="22"/>
                <w:szCs w:val="22"/>
                <w:lang w:val="de-DE"/>
              </w:rPr>
              <w:t>n</w:t>
            </w:r>
            <w:r w:rsidRPr="00504631">
              <w:rPr>
                <w:rFonts w:ascii="Arial" w:hAnsi="Arial" w:cs="Arial"/>
                <w:color w:val="000000"/>
                <w:sz w:val="22"/>
                <w:szCs w:val="22"/>
                <w:lang w:val="de-DE"/>
              </w:rPr>
              <w:t xml:space="preserve"> weitere</w:t>
            </w:r>
            <w:r w:rsidR="00504631">
              <w:rPr>
                <w:rFonts w:ascii="Arial" w:hAnsi="Arial" w:cs="Arial"/>
                <w:color w:val="000000"/>
                <w:sz w:val="22"/>
                <w:szCs w:val="22"/>
                <w:lang w:val="de-DE"/>
              </w:rPr>
              <w:t>n</w:t>
            </w:r>
            <w:r w:rsidRPr="00504631">
              <w:rPr>
                <w:rFonts w:ascii="Arial" w:hAnsi="Arial" w:cs="Arial"/>
                <w:color w:val="000000"/>
                <w:sz w:val="22"/>
                <w:szCs w:val="22"/>
                <w:lang w:val="de-DE"/>
              </w:rPr>
              <w:t xml:space="preserve"> Wohn- und Industriegebäude</w:t>
            </w:r>
            <w:r w:rsidR="00504631">
              <w:rPr>
                <w:rFonts w:ascii="Arial" w:hAnsi="Arial" w:cs="Arial"/>
                <w:color w:val="000000"/>
                <w:sz w:val="22"/>
                <w:szCs w:val="22"/>
                <w:lang w:val="de-DE"/>
              </w:rPr>
              <w:t>n</w:t>
            </w:r>
            <w:r w:rsidRPr="00504631">
              <w:rPr>
                <w:rFonts w:ascii="Arial" w:hAnsi="Arial" w:cs="Arial"/>
                <w:color w:val="000000"/>
                <w:sz w:val="22"/>
                <w:szCs w:val="22"/>
                <w:lang w:val="de-DE"/>
              </w:rPr>
              <w:t>, Krankenhäuser</w:t>
            </w:r>
            <w:r w:rsidR="00504631">
              <w:rPr>
                <w:rFonts w:ascii="Arial" w:hAnsi="Arial" w:cs="Arial"/>
                <w:color w:val="000000"/>
                <w:sz w:val="22"/>
                <w:szCs w:val="22"/>
                <w:lang w:val="de-DE"/>
              </w:rPr>
              <w:t>n</w:t>
            </w:r>
            <w:r w:rsidRPr="00504631">
              <w:rPr>
                <w:rFonts w:ascii="Arial" w:hAnsi="Arial" w:cs="Arial"/>
                <w:color w:val="000000"/>
                <w:sz w:val="22"/>
                <w:szCs w:val="22"/>
                <w:lang w:val="de-DE"/>
              </w:rPr>
              <w:t xml:space="preserve"> und Bahnhöfen in aller Welt…</w:t>
            </w:r>
          </w:p>
          <w:p w:rsidR="00593BAC" w:rsidRPr="006C0A21" w:rsidRDefault="00593BAC" w:rsidP="00504631">
            <w:pPr>
              <w:spacing w:after="100" w:afterAutospacing="1"/>
              <w:rPr>
                <w:rFonts w:ascii="Arial" w:hAnsi="Arial" w:cs="Arial"/>
                <w:sz w:val="22"/>
                <w:szCs w:val="22"/>
                <w:lang w:val="de-DE"/>
              </w:rPr>
            </w:pPr>
          </w:p>
        </w:tc>
      </w:tr>
    </w:tbl>
    <w:p w:rsidR="00504631" w:rsidRDefault="00504631" w:rsidP="00365D86">
      <w:pPr>
        <w:rPr>
          <w:rFonts w:ascii="Arial" w:hAnsi="Arial" w:cs="Arial"/>
          <w:color w:val="000000"/>
          <w:sz w:val="22"/>
          <w:szCs w:val="22"/>
          <w:lang w:val="de-DE"/>
        </w:rPr>
      </w:pPr>
      <w:r>
        <w:rPr>
          <w:rFonts w:ascii="Arial" w:hAnsi="Arial"/>
          <w:sz w:val="22"/>
          <w:lang w:val="de-DE"/>
        </w:rPr>
        <w:t xml:space="preserve">Schmersal </w:t>
      </w:r>
      <w:proofErr w:type="spellStart"/>
      <w:r>
        <w:rPr>
          <w:rFonts w:ascii="Arial" w:hAnsi="Arial" w:cs="Arial"/>
          <w:color w:val="000000"/>
          <w:sz w:val="22"/>
          <w:szCs w:val="22"/>
          <w:lang w:val="de-DE"/>
        </w:rPr>
        <w:t>Böhnke+Partner</w:t>
      </w:r>
      <w:proofErr w:type="spellEnd"/>
      <w:r>
        <w:rPr>
          <w:rFonts w:ascii="Arial" w:hAnsi="Arial" w:cs="Arial"/>
          <w:color w:val="000000"/>
          <w:sz w:val="22"/>
          <w:szCs w:val="22"/>
          <w:lang w:val="de-DE"/>
        </w:rPr>
        <w:t>:</w:t>
      </w:r>
    </w:p>
    <w:p w:rsidR="00504631" w:rsidRPr="0072166A" w:rsidRDefault="00504631" w:rsidP="00365D86">
      <w:pPr>
        <w:rPr>
          <w:rFonts w:ascii="Arial" w:hAnsi="Arial" w:cs="Arial"/>
          <w:sz w:val="22"/>
          <w:szCs w:val="22"/>
          <w:lang w:val="de-DE"/>
        </w:rPr>
      </w:pPr>
      <w:r w:rsidRPr="0072166A">
        <w:rPr>
          <w:rFonts w:ascii="Arial" w:hAnsi="Arial" w:cs="Arial"/>
          <w:sz w:val="22"/>
          <w:szCs w:val="22"/>
          <w:lang w:val="de-DE"/>
        </w:rPr>
        <w:t>Heinz-</w:t>
      </w:r>
      <w:proofErr w:type="spellStart"/>
      <w:r w:rsidRPr="0072166A">
        <w:rPr>
          <w:rFonts w:ascii="Arial" w:hAnsi="Arial" w:cs="Arial"/>
          <w:sz w:val="22"/>
          <w:szCs w:val="22"/>
          <w:lang w:val="de-DE"/>
        </w:rPr>
        <w:t>Fröling</w:t>
      </w:r>
      <w:proofErr w:type="spellEnd"/>
      <w:r w:rsidRPr="0072166A">
        <w:rPr>
          <w:rFonts w:ascii="Arial" w:hAnsi="Arial" w:cs="Arial"/>
          <w:sz w:val="22"/>
          <w:szCs w:val="22"/>
          <w:lang w:val="de-DE"/>
        </w:rPr>
        <w:t>-Straße 12</w:t>
      </w:r>
    </w:p>
    <w:p w:rsidR="00504631" w:rsidRDefault="00504631" w:rsidP="00365D86">
      <w:pPr>
        <w:rPr>
          <w:rFonts w:ascii="Arial" w:hAnsi="Arial" w:cs="Arial"/>
          <w:sz w:val="22"/>
          <w:szCs w:val="22"/>
          <w:lang w:val="de-DE"/>
        </w:rPr>
      </w:pPr>
      <w:r w:rsidRPr="0072166A">
        <w:rPr>
          <w:rFonts w:ascii="Arial" w:hAnsi="Arial" w:cs="Arial"/>
          <w:sz w:val="22"/>
          <w:szCs w:val="22"/>
          <w:lang w:val="de-DE"/>
        </w:rPr>
        <w:t>51429 Bergisch Gladbach / Obereschbach</w:t>
      </w:r>
    </w:p>
    <w:p w:rsidR="00504631" w:rsidRDefault="00504631" w:rsidP="00365D86">
      <w:pPr>
        <w:rPr>
          <w:rFonts w:ascii="Arial" w:hAnsi="Arial" w:cs="Arial"/>
          <w:sz w:val="22"/>
          <w:szCs w:val="22"/>
          <w:lang w:val="de-DE"/>
        </w:rPr>
      </w:pPr>
      <w:r w:rsidRPr="0072166A">
        <w:rPr>
          <w:rFonts w:ascii="Arial" w:hAnsi="Arial" w:cs="Arial"/>
          <w:sz w:val="22"/>
          <w:szCs w:val="22"/>
          <w:lang w:val="de-DE"/>
        </w:rPr>
        <w:t>Tel: +49 (2204) 9553-00</w:t>
      </w:r>
    </w:p>
    <w:p w:rsidR="00593BAC" w:rsidRDefault="002154D7" w:rsidP="00365D86">
      <w:pPr>
        <w:rPr>
          <w:rFonts w:ascii="Arial" w:hAnsi="Arial" w:cs="Arial"/>
          <w:b/>
          <w:sz w:val="22"/>
          <w:szCs w:val="22"/>
          <w:lang w:val="de-DE"/>
        </w:rPr>
      </w:pPr>
      <w:r>
        <w:rPr>
          <w:rFonts w:ascii="Arial" w:hAnsi="Arial" w:cs="Arial"/>
          <w:b/>
          <w:sz w:val="22"/>
          <w:szCs w:val="22"/>
          <w:lang w:val="de-DE"/>
        </w:rPr>
        <w:t>www.boehnkepartner.de</w:t>
      </w:r>
    </w:p>
    <w:p w:rsidR="00593BAC" w:rsidRDefault="00593BAC" w:rsidP="00504631">
      <w:pPr>
        <w:rPr>
          <w:rFonts w:ascii="Arial" w:hAnsi="Arial" w:cs="Arial"/>
          <w:b/>
          <w:sz w:val="22"/>
          <w:szCs w:val="22"/>
          <w:lang w:val="de-DE"/>
        </w:rPr>
      </w:pPr>
    </w:p>
    <w:p w:rsidR="00593BAC" w:rsidRDefault="00593BAC" w:rsidP="00504631">
      <w:pPr>
        <w:rPr>
          <w:rFonts w:ascii="Arial" w:hAnsi="Arial" w:cs="Arial"/>
          <w:b/>
          <w:sz w:val="22"/>
          <w:szCs w:val="22"/>
          <w:lang w:val="de-DE"/>
        </w:rPr>
      </w:pPr>
    </w:p>
    <w:p w:rsidR="00593BAC" w:rsidRDefault="00593BAC" w:rsidP="00504631">
      <w:pPr>
        <w:rPr>
          <w:rFonts w:ascii="Arial" w:hAnsi="Arial" w:cs="Arial"/>
          <w:b/>
          <w:sz w:val="22"/>
          <w:szCs w:val="22"/>
          <w:lang w:val="de-DE"/>
        </w:rPr>
      </w:pPr>
    </w:p>
    <w:p w:rsidR="00593BAC" w:rsidRDefault="00593BAC" w:rsidP="00504631">
      <w:pPr>
        <w:rPr>
          <w:rFonts w:ascii="Arial" w:hAnsi="Arial" w:cs="Arial"/>
          <w:b/>
          <w:sz w:val="22"/>
          <w:szCs w:val="22"/>
          <w:lang w:val="de-DE"/>
        </w:rPr>
      </w:pPr>
    </w:p>
    <w:p w:rsidR="00593BAC" w:rsidRDefault="00593BAC" w:rsidP="00504631">
      <w:pPr>
        <w:rPr>
          <w:rFonts w:ascii="Arial" w:hAnsi="Arial" w:cs="Arial"/>
          <w:b/>
          <w:sz w:val="22"/>
          <w:szCs w:val="22"/>
          <w:lang w:val="de-DE"/>
        </w:rPr>
      </w:pPr>
    </w:p>
    <w:p w:rsidR="00593BAC" w:rsidRDefault="00593BAC" w:rsidP="00504631">
      <w:pPr>
        <w:rPr>
          <w:rFonts w:ascii="Arial" w:hAnsi="Arial" w:cs="Arial"/>
          <w:b/>
          <w:sz w:val="22"/>
          <w:szCs w:val="22"/>
          <w:lang w:val="de-DE"/>
        </w:rPr>
      </w:pPr>
    </w:p>
    <w:p w:rsidR="00593BAC" w:rsidRDefault="00593BAC" w:rsidP="00504631">
      <w:pPr>
        <w:rPr>
          <w:rFonts w:ascii="Arial" w:hAnsi="Arial" w:cs="Arial"/>
          <w:b/>
          <w:sz w:val="22"/>
          <w:szCs w:val="22"/>
          <w:lang w:val="de-DE"/>
        </w:rPr>
      </w:pPr>
    </w:p>
    <w:p w:rsidR="00CC483F" w:rsidRPr="00CC483F" w:rsidRDefault="00CC483F" w:rsidP="00504631">
      <w:pPr>
        <w:rPr>
          <w:rFonts w:ascii="Arial" w:hAnsi="Arial" w:cs="Arial"/>
          <w:b/>
          <w:sz w:val="22"/>
          <w:szCs w:val="22"/>
          <w:lang w:val="de-DE"/>
        </w:rPr>
      </w:pPr>
      <w:r w:rsidRPr="00CC483F">
        <w:rPr>
          <w:rFonts w:ascii="Arial" w:hAnsi="Arial" w:cs="Arial"/>
          <w:b/>
          <w:sz w:val="22"/>
          <w:szCs w:val="22"/>
          <w:lang w:val="de-DE"/>
        </w:rPr>
        <w:t>Presse-Kontakt:</w:t>
      </w:r>
    </w:p>
    <w:p w:rsidR="00CC483F" w:rsidRPr="008D1FC7" w:rsidRDefault="00CC483F" w:rsidP="00504631">
      <w:pPr>
        <w:rPr>
          <w:rFonts w:ascii="Arial" w:hAnsi="Arial" w:cs="Arial"/>
          <w:sz w:val="22"/>
          <w:szCs w:val="22"/>
          <w:lang w:val="de-DE"/>
        </w:rPr>
      </w:pPr>
      <w:r w:rsidRPr="008D1FC7">
        <w:rPr>
          <w:rFonts w:ascii="Arial" w:hAnsi="Arial" w:cs="Arial"/>
          <w:sz w:val="22"/>
          <w:szCs w:val="22"/>
          <w:lang w:val="de-DE"/>
        </w:rPr>
        <w:t xml:space="preserve">Sylvia </w:t>
      </w:r>
      <w:proofErr w:type="spellStart"/>
      <w:r w:rsidRPr="008D1FC7">
        <w:rPr>
          <w:rFonts w:ascii="Arial" w:hAnsi="Arial" w:cs="Arial"/>
          <w:sz w:val="22"/>
          <w:szCs w:val="22"/>
          <w:lang w:val="de-DE"/>
        </w:rPr>
        <w:t>Blömker</w:t>
      </w:r>
      <w:proofErr w:type="spellEnd"/>
      <w:r w:rsidRPr="008D1FC7">
        <w:rPr>
          <w:rFonts w:ascii="Arial" w:hAnsi="Arial" w:cs="Arial"/>
          <w:sz w:val="22"/>
          <w:szCs w:val="22"/>
          <w:lang w:val="de-DE"/>
        </w:rPr>
        <w:t xml:space="preserve"> </w:t>
      </w:r>
    </w:p>
    <w:p w:rsidR="00CC483F" w:rsidRPr="008D1FC7" w:rsidRDefault="00CC483F" w:rsidP="00504631">
      <w:pPr>
        <w:rPr>
          <w:rFonts w:ascii="Arial" w:hAnsi="Arial" w:cs="Arial"/>
          <w:sz w:val="22"/>
          <w:szCs w:val="22"/>
          <w:lang w:val="de-DE"/>
        </w:rPr>
      </w:pPr>
      <w:r w:rsidRPr="008D1FC7">
        <w:rPr>
          <w:rFonts w:ascii="Arial" w:hAnsi="Arial" w:cs="Arial"/>
          <w:sz w:val="22"/>
          <w:szCs w:val="22"/>
          <w:lang w:val="de-DE"/>
        </w:rPr>
        <w:t>Tel.: 0202 6474-895</w:t>
      </w:r>
    </w:p>
    <w:p w:rsidR="00CC483F" w:rsidRPr="008D1FC7" w:rsidRDefault="00CC483F" w:rsidP="00504631">
      <w:pPr>
        <w:rPr>
          <w:rFonts w:ascii="Arial" w:hAnsi="Arial" w:cs="Arial"/>
          <w:sz w:val="22"/>
          <w:szCs w:val="22"/>
          <w:lang w:val="de-DE"/>
        </w:rPr>
      </w:pPr>
      <w:r w:rsidRPr="008D1FC7">
        <w:rPr>
          <w:rFonts w:ascii="Arial" w:hAnsi="Arial" w:cs="Arial"/>
          <w:sz w:val="22"/>
          <w:szCs w:val="22"/>
          <w:lang w:val="de-DE"/>
        </w:rPr>
        <w:t>sbloemker@schmersal.com</w:t>
      </w:r>
    </w:p>
    <w:p w:rsidR="00CC483F" w:rsidRPr="00CC483F" w:rsidRDefault="00CC483F" w:rsidP="00504631">
      <w:pPr>
        <w:pStyle w:val="Listenabsatz"/>
        <w:ind w:left="0"/>
        <w:rPr>
          <w:rFonts w:ascii="Arial" w:hAnsi="Arial" w:cs="Arial"/>
          <w:sz w:val="22"/>
          <w:szCs w:val="22"/>
          <w:lang w:val="de-DE" w:eastAsia="de-DE"/>
        </w:rPr>
      </w:pPr>
      <w:r w:rsidRPr="008D1FC7">
        <w:rPr>
          <w:rFonts w:ascii="Arial" w:hAnsi="Arial" w:cs="Arial"/>
          <w:sz w:val="22"/>
          <w:szCs w:val="22"/>
          <w:lang w:val="de-DE"/>
        </w:rPr>
        <w:t xml:space="preserve">K.A. Schmersal GmbH &amp; Co. </w:t>
      </w:r>
      <w:r w:rsidRPr="00CC483F">
        <w:rPr>
          <w:rFonts w:ascii="Arial" w:hAnsi="Arial" w:cs="Arial"/>
          <w:sz w:val="22"/>
          <w:szCs w:val="22"/>
          <w:lang w:val="de-DE"/>
        </w:rPr>
        <w:t>KG</w:t>
      </w:r>
    </w:p>
    <w:p w:rsidR="00CC483F" w:rsidRDefault="00CC483F" w:rsidP="00504631">
      <w:pPr>
        <w:pStyle w:val="Textkrper"/>
        <w:ind w:right="0"/>
        <w:rPr>
          <w:rFonts w:ascii="Arial" w:hAnsi="Arial" w:cs="Arial"/>
          <w:color w:val="auto"/>
          <w:sz w:val="22"/>
          <w:szCs w:val="22"/>
        </w:rPr>
      </w:pPr>
      <w:proofErr w:type="spellStart"/>
      <w:r>
        <w:rPr>
          <w:rFonts w:ascii="Arial" w:hAnsi="Arial" w:cs="Arial"/>
          <w:color w:val="auto"/>
          <w:sz w:val="22"/>
          <w:szCs w:val="22"/>
        </w:rPr>
        <w:t>Möddinghofe</w:t>
      </w:r>
      <w:proofErr w:type="spellEnd"/>
      <w:r>
        <w:rPr>
          <w:rFonts w:ascii="Arial" w:hAnsi="Arial" w:cs="Arial"/>
          <w:color w:val="auto"/>
          <w:sz w:val="22"/>
          <w:szCs w:val="22"/>
        </w:rPr>
        <w:t xml:space="preserve"> 30</w:t>
      </w:r>
    </w:p>
    <w:p w:rsidR="00CC483F" w:rsidRDefault="00CC483F" w:rsidP="00504631">
      <w:pPr>
        <w:pStyle w:val="Textkrper"/>
        <w:ind w:right="0"/>
        <w:rPr>
          <w:rFonts w:ascii="Arial" w:hAnsi="Arial" w:cs="Arial"/>
          <w:color w:val="auto"/>
          <w:sz w:val="22"/>
          <w:szCs w:val="22"/>
        </w:rPr>
      </w:pPr>
      <w:r>
        <w:rPr>
          <w:rFonts w:ascii="Arial" w:hAnsi="Arial" w:cs="Arial"/>
          <w:color w:val="auto"/>
          <w:sz w:val="22"/>
          <w:szCs w:val="22"/>
        </w:rPr>
        <w:t>42279 Wuppertal</w:t>
      </w:r>
    </w:p>
    <w:p w:rsidR="00CC483F" w:rsidRPr="00CC483F" w:rsidRDefault="00CC483F" w:rsidP="00504631">
      <w:pPr>
        <w:rPr>
          <w:rFonts w:ascii="Arial" w:hAnsi="Arial" w:cs="Arial"/>
          <w:b/>
          <w:sz w:val="22"/>
          <w:szCs w:val="22"/>
          <w:lang w:val="de-DE"/>
        </w:rPr>
      </w:pPr>
    </w:p>
    <w:p w:rsidR="009555EC" w:rsidRDefault="009555EC" w:rsidP="00504631">
      <w:pPr>
        <w:rPr>
          <w:rFonts w:ascii="Arial" w:hAnsi="Arial" w:cs="Arial"/>
          <w:b/>
          <w:sz w:val="22"/>
          <w:szCs w:val="22"/>
          <w:lang w:val="de-DE"/>
        </w:rPr>
      </w:pPr>
    </w:p>
    <w:p w:rsidR="00CC483F" w:rsidRPr="00487DE1" w:rsidRDefault="00CC483F" w:rsidP="00504631">
      <w:pPr>
        <w:rPr>
          <w:rFonts w:ascii="Arial" w:hAnsi="Arial" w:cs="Arial"/>
          <w:b/>
          <w:sz w:val="22"/>
          <w:szCs w:val="22"/>
          <w:lang w:val="de-DE"/>
        </w:rPr>
      </w:pPr>
      <w:r w:rsidRPr="00487DE1">
        <w:rPr>
          <w:rFonts w:ascii="Arial" w:hAnsi="Arial" w:cs="Arial"/>
          <w:b/>
          <w:sz w:val="22"/>
          <w:szCs w:val="22"/>
          <w:lang w:val="de-DE"/>
        </w:rPr>
        <w:t>Über die Schmersal Gruppe</w:t>
      </w:r>
    </w:p>
    <w:p w:rsidR="00EB5E87" w:rsidRDefault="00CC483F" w:rsidP="00504631">
      <w:pPr>
        <w:rPr>
          <w:rFonts w:ascii="Arial" w:hAnsi="Arial" w:cs="Arial"/>
          <w:sz w:val="22"/>
          <w:szCs w:val="22"/>
          <w:lang w:val="de-DE"/>
        </w:rPr>
      </w:pPr>
      <w:r w:rsidRPr="003C6062">
        <w:rPr>
          <w:rFonts w:ascii="Arial" w:hAnsi="Arial" w:cs="Arial"/>
          <w:sz w:val="22"/>
          <w:szCs w:val="22"/>
          <w:lang w:val="de-DE"/>
        </w:rPr>
        <w:t xml:space="preserve">Schmersal Böhnke + Partner ist Mitglied der Schmersal Gruppe. </w:t>
      </w:r>
    </w:p>
    <w:p w:rsidR="00CC483F" w:rsidRDefault="00CC483F" w:rsidP="00504631">
      <w:pPr>
        <w:rPr>
          <w:rFonts w:ascii="Arial" w:hAnsi="Arial" w:cs="Arial"/>
          <w:sz w:val="22"/>
          <w:szCs w:val="22"/>
          <w:lang w:val="de-DE"/>
        </w:rPr>
      </w:pPr>
      <w:r w:rsidRPr="003C6062">
        <w:rPr>
          <w:rFonts w:ascii="Arial" w:hAnsi="Arial" w:cs="Arial"/>
          <w:sz w:val="22"/>
          <w:szCs w:val="22"/>
          <w:lang w:val="de-DE"/>
        </w:rPr>
        <w:t>I</w:t>
      </w:r>
      <w:r w:rsidRPr="00487DE1">
        <w:rPr>
          <w:rFonts w:ascii="Arial" w:hAnsi="Arial" w:cs="Arial"/>
          <w:sz w:val="22"/>
          <w:szCs w:val="22"/>
          <w:lang w:val="de-DE"/>
        </w:rPr>
        <w:t>m anspruchsvollen Aufgabenfeld der Maschinensicherheit gehört die Schmersal Gruppe zu den internationalen Markt- und Kompetenzführern. Auf der Basis von über 25.000 verschiedenen Schaltgeräten bietet die Unternehmensgruppe Systemlösungen für die Sicherheit von Mensch und Maschine.</w:t>
      </w:r>
      <w:r>
        <w:rPr>
          <w:rFonts w:ascii="Arial" w:hAnsi="Arial" w:cs="Arial"/>
          <w:sz w:val="22"/>
          <w:szCs w:val="22"/>
          <w:lang w:val="de-DE"/>
        </w:rPr>
        <w:t xml:space="preserve"> </w:t>
      </w:r>
      <w:r w:rsidRPr="00487DE1">
        <w:rPr>
          <w:rFonts w:ascii="Arial" w:hAnsi="Arial" w:cs="Arial"/>
          <w:sz w:val="22"/>
          <w:szCs w:val="22"/>
          <w:lang w:val="de-DE"/>
        </w:rPr>
        <w:t>Das 1945 gegründete Unternehmen ist mit sieben Produktionsstandorten auf drei Kontinenten sowie eigenen Gesellschaften und Vertriebspartnern in mehr als 60 Nationen präsent. Die Schmersal Gruppe beschäftigt weltweit 1.750 Mitarbeiter und erzielte 201</w:t>
      </w:r>
      <w:r w:rsidR="00EB5E87">
        <w:rPr>
          <w:rFonts w:ascii="Arial" w:hAnsi="Arial" w:cs="Arial"/>
          <w:sz w:val="22"/>
          <w:szCs w:val="22"/>
          <w:lang w:val="de-DE"/>
        </w:rPr>
        <w:t>5</w:t>
      </w:r>
      <w:r w:rsidRPr="00487DE1">
        <w:rPr>
          <w:rFonts w:ascii="Arial" w:hAnsi="Arial" w:cs="Arial"/>
          <w:sz w:val="22"/>
          <w:szCs w:val="22"/>
          <w:lang w:val="de-DE"/>
        </w:rPr>
        <w:t xml:space="preserve"> einen Gruppenumsatz von ca. 210 Millionen Euro.</w:t>
      </w:r>
    </w:p>
    <w:p w:rsidR="00CC483F" w:rsidRPr="00487DE1" w:rsidRDefault="00CC483F" w:rsidP="00504631">
      <w:pPr>
        <w:rPr>
          <w:rFonts w:ascii="Arial" w:hAnsi="Arial" w:cs="Arial"/>
          <w:sz w:val="22"/>
          <w:szCs w:val="22"/>
          <w:lang w:val="de-DE"/>
        </w:rPr>
      </w:pPr>
      <w:r w:rsidRPr="003B3F17">
        <w:rPr>
          <w:rFonts w:ascii="Arial" w:hAnsi="Arial" w:cs="Arial"/>
          <w:sz w:val="22"/>
          <w:szCs w:val="22"/>
          <w:lang w:val="de-DE"/>
        </w:rPr>
        <w:t xml:space="preserve">Schmersal </w:t>
      </w:r>
      <w:r w:rsidRPr="00FC4333">
        <w:rPr>
          <w:rFonts w:ascii="Arial" w:hAnsi="Arial" w:cs="Arial"/>
          <w:sz w:val="22"/>
          <w:szCs w:val="22"/>
          <w:lang w:val="de-DE"/>
        </w:rPr>
        <w:t xml:space="preserve">Böhnke + Partner </w:t>
      </w:r>
      <w:r>
        <w:rPr>
          <w:rFonts w:ascii="Arial" w:hAnsi="Arial" w:cs="Arial"/>
          <w:sz w:val="22"/>
          <w:szCs w:val="22"/>
          <w:lang w:val="de-DE"/>
        </w:rPr>
        <w:t>liefert s</w:t>
      </w:r>
      <w:r w:rsidRPr="00FC4333">
        <w:rPr>
          <w:rFonts w:ascii="Arial" w:hAnsi="Arial" w:cs="Arial"/>
          <w:sz w:val="22"/>
          <w:szCs w:val="22"/>
          <w:lang w:val="de-DE"/>
        </w:rPr>
        <w:t xml:space="preserve">eit über </w:t>
      </w:r>
      <w:r w:rsidR="00940AC2">
        <w:rPr>
          <w:rFonts w:ascii="Arial" w:hAnsi="Arial" w:cs="Arial"/>
          <w:sz w:val="22"/>
          <w:szCs w:val="22"/>
          <w:lang w:val="de-DE"/>
        </w:rPr>
        <w:t>2</w:t>
      </w:r>
      <w:r w:rsidRPr="00FC4333">
        <w:rPr>
          <w:rFonts w:ascii="Arial" w:hAnsi="Arial" w:cs="Arial"/>
          <w:sz w:val="22"/>
          <w:szCs w:val="22"/>
          <w:lang w:val="de-DE"/>
        </w:rPr>
        <w:t xml:space="preserve">5 Jahren qualitativ hochwertige Komponenten </w:t>
      </w:r>
      <w:r>
        <w:rPr>
          <w:rFonts w:ascii="Arial" w:hAnsi="Arial" w:cs="Arial"/>
          <w:sz w:val="22"/>
          <w:szCs w:val="22"/>
          <w:lang w:val="de-DE"/>
        </w:rPr>
        <w:t xml:space="preserve">und Steuerungssysteme </w:t>
      </w:r>
      <w:r w:rsidRPr="00FC4333">
        <w:rPr>
          <w:rFonts w:ascii="Arial" w:hAnsi="Arial" w:cs="Arial"/>
          <w:sz w:val="22"/>
          <w:szCs w:val="22"/>
          <w:lang w:val="de-DE"/>
        </w:rPr>
        <w:t>für Aufzughersteller in der ganzen Welt.</w:t>
      </w:r>
    </w:p>
    <w:p w:rsidR="00CC483F" w:rsidRPr="00FC4333" w:rsidRDefault="00CC483F" w:rsidP="00504631">
      <w:pPr>
        <w:rPr>
          <w:lang w:val="de-DE"/>
        </w:rPr>
      </w:pPr>
      <w:r w:rsidRPr="00FC4333">
        <w:rPr>
          <w:rFonts w:ascii="Arial" w:hAnsi="Arial" w:cs="Arial"/>
          <w:b/>
          <w:sz w:val="22"/>
          <w:szCs w:val="22"/>
          <w:lang w:val="de-DE"/>
        </w:rPr>
        <w:t>www.schmersal.com</w:t>
      </w:r>
    </w:p>
    <w:p w:rsidR="00CC483F" w:rsidRDefault="00CC483F" w:rsidP="00504631">
      <w:pPr>
        <w:rPr>
          <w:rFonts w:ascii="Arial" w:hAnsi="Arial" w:cs="Arial"/>
          <w:b/>
          <w:sz w:val="22"/>
          <w:szCs w:val="22"/>
        </w:rPr>
      </w:pPr>
    </w:p>
    <w:p w:rsidR="003E6DEA" w:rsidRPr="00CC483F" w:rsidRDefault="003E6DEA" w:rsidP="00504631"/>
    <w:sectPr w:rsidR="003E6DEA" w:rsidRPr="00CC483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07" w:rsidRDefault="00DE2007" w:rsidP="003A3714">
      <w:r>
        <w:separator/>
      </w:r>
    </w:p>
  </w:endnote>
  <w:endnote w:type="continuationSeparator" w:id="0">
    <w:p w:rsidR="00DE2007" w:rsidRDefault="00DE2007" w:rsidP="003A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07" w:rsidRDefault="00DE2007" w:rsidP="003A3714">
      <w:r>
        <w:separator/>
      </w:r>
    </w:p>
  </w:footnote>
  <w:footnote w:type="continuationSeparator" w:id="0">
    <w:p w:rsidR="00DE2007" w:rsidRDefault="00DE2007" w:rsidP="003A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14" w:rsidRDefault="003A3714" w:rsidP="003A3714">
    <w:pPr>
      <w:pStyle w:val="Kopfzeile"/>
    </w:pPr>
    <w:r>
      <w:tab/>
    </w:r>
    <w:r>
      <w:tab/>
    </w:r>
  </w:p>
  <w:p w:rsidR="002D4DA8" w:rsidRDefault="002D4DA8" w:rsidP="002D4DA8">
    <w:pPr>
      <w:pStyle w:val="Kopfzeile"/>
      <w:tabs>
        <w:tab w:val="clear" w:pos="4536"/>
      </w:tabs>
      <w:rPr>
        <w:b/>
        <w:color w:val="808080"/>
        <w:sz w:val="28"/>
      </w:rPr>
    </w:pPr>
    <w:r>
      <w:tab/>
    </w:r>
    <w:r>
      <w:rPr>
        <w:b/>
        <w:noProof/>
        <w:color w:val="808080"/>
        <w:sz w:val="28"/>
        <w:lang w:val="de-DE" w:eastAsia="zh-CN" w:bidi="ar-SA"/>
      </w:rPr>
      <w:drawing>
        <wp:inline distT="0" distB="0" distL="0" distR="0">
          <wp:extent cx="2087511" cy="409575"/>
          <wp:effectExtent l="0" t="0" r="8255" b="0"/>
          <wp:docPr id="2" name="Grafik 2" descr="lo1de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1de09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558" cy="410173"/>
                  </a:xfrm>
                  <a:prstGeom prst="rect">
                    <a:avLst/>
                  </a:prstGeom>
                  <a:noFill/>
                  <a:ln>
                    <a:noFill/>
                  </a:ln>
                </pic:spPr>
              </pic:pic>
            </a:graphicData>
          </a:graphic>
        </wp:inline>
      </w:drawing>
    </w:r>
  </w:p>
  <w:p w:rsidR="003A3714" w:rsidRDefault="003A3714" w:rsidP="002D4DA8">
    <w:pPr>
      <w:pStyle w:val="Kopfzeile"/>
      <w:tabs>
        <w:tab w:val="clear" w:pos="4536"/>
        <w:tab w:val="clear" w:pos="9072"/>
        <w:tab w:val="left" w:pos="7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2D6EE3"/>
    <w:multiLevelType w:val="multilevel"/>
    <w:tmpl w:val="F16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47937"/>
    <w:multiLevelType w:val="multilevel"/>
    <w:tmpl w:val="F16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74AD1"/>
    <w:multiLevelType w:val="multilevel"/>
    <w:tmpl w:val="F16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63C47"/>
    <w:multiLevelType w:val="hybridMultilevel"/>
    <w:tmpl w:val="85745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467EB9"/>
    <w:multiLevelType w:val="multilevel"/>
    <w:tmpl w:val="F16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E2AFB"/>
    <w:multiLevelType w:val="multilevel"/>
    <w:tmpl w:val="35EAC8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C67BB"/>
    <w:multiLevelType w:val="hybridMultilevel"/>
    <w:tmpl w:val="7E285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7D4188"/>
    <w:multiLevelType w:val="multilevel"/>
    <w:tmpl w:val="83AE1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03C55"/>
    <w:multiLevelType w:val="multilevel"/>
    <w:tmpl w:val="6D14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76A91"/>
    <w:multiLevelType w:val="hybridMultilevel"/>
    <w:tmpl w:val="3552F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6F074A"/>
    <w:multiLevelType w:val="multilevel"/>
    <w:tmpl w:val="83AE1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D165F"/>
    <w:multiLevelType w:val="hybridMultilevel"/>
    <w:tmpl w:val="D3BA1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455280"/>
    <w:multiLevelType w:val="hybridMultilevel"/>
    <w:tmpl w:val="8C423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8"/>
  </w:num>
  <w:num w:numId="5">
    <w:abstractNumId w:val="2"/>
  </w:num>
  <w:num w:numId="6">
    <w:abstractNumId w:val="4"/>
  </w:num>
  <w:num w:numId="7">
    <w:abstractNumId w:val="10"/>
  </w:num>
  <w:num w:numId="8">
    <w:abstractNumId w:val="0"/>
  </w:num>
  <w:num w:numId="9">
    <w:abstractNumId w:val="7"/>
  </w:num>
  <w:num w:numId="10">
    <w:abstractNumId w:val="1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14"/>
    <w:rsid w:val="00005D3B"/>
    <w:rsid w:val="00012494"/>
    <w:rsid w:val="00026522"/>
    <w:rsid w:val="0003041C"/>
    <w:rsid w:val="0003059E"/>
    <w:rsid w:val="000451F4"/>
    <w:rsid w:val="0004654C"/>
    <w:rsid w:val="00067BC3"/>
    <w:rsid w:val="000A6866"/>
    <w:rsid w:val="000B174B"/>
    <w:rsid w:val="000C0EE6"/>
    <w:rsid w:val="000C7922"/>
    <w:rsid w:val="000E6069"/>
    <w:rsid w:val="001000B6"/>
    <w:rsid w:val="001075FD"/>
    <w:rsid w:val="00146188"/>
    <w:rsid w:val="00194DC0"/>
    <w:rsid w:val="001D41A6"/>
    <w:rsid w:val="001F5AA0"/>
    <w:rsid w:val="00201833"/>
    <w:rsid w:val="002154D7"/>
    <w:rsid w:val="00215BFE"/>
    <w:rsid w:val="00215F86"/>
    <w:rsid w:val="00262006"/>
    <w:rsid w:val="00263DBE"/>
    <w:rsid w:val="00274B32"/>
    <w:rsid w:val="002A1A0A"/>
    <w:rsid w:val="002B757A"/>
    <w:rsid w:val="002D4DA8"/>
    <w:rsid w:val="002E6D43"/>
    <w:rsid w:val="003038F9"/>
    <w:rsid w:val="00331C4B"/>
    <w:rsid w:val="00365D86"/>
    <w:rsid w:val="00396FC3"/>
    <w:rsid w:val="003A3714"/>
    <w:rsid w:val="003B3F17"/>
    <w:rsid w:val="003C6062"/>
    <w:rsid w:val="003D6871"/>
    <w:rsid w:val="003E6DEA"/>
    <w:rsid w:val="003F3131"/>
    <w:rsid w:val="00460DB1"/>
    <w:rsid w:val="0046707E"/>
    <w:rsid w:val="0047734E"/>
    <w:rsid w:val="00483F69"/>
    <w:rsid w:val="00487DE1"/>
    <w:rsid w:val="004915C2"/>
    <w:rsid w:val="004A2CF1"/>
    <w:rsid w:val="004E1730"/>
    <w:rsid w:val="004E777D"/>
    <w:rsid w:val="004F25BF"/>
    <w:rsid w:val="005010D5"/>
    <w:rsid w:val="00504631"/>
    <w:rsid w:val="00523E7E"/>
    <w:rsid w:val="005516E9"/>
    <w:rsid w:val="005600EB"/>
    <w:rsid w:val="005767AB"/>
    <w:rsid w:val="00593BAC"/>
    <w:rsid w:val="00604645"/>
    <w:rsid w:val="006352E6"/>
    <w:rsid w:val="00676970"/>
    <w:rsid w:val="006870A6"/>
    <w:rsid w:val="006C0A21"/>
    <w:rsid w:val="006D2D01"/>
    <w:rsid w:val="006F0110"/>
    <w:rsid w:val="0072166A"/>
    <w:rsid w:val="00741BA4"/>
    <w:rsid w:val="00743DED"/>
    <w:rsid w:val="0079509C"/>
    <w:rsid w:val="007D0397"/>
    <w:rsid w:val="007D5579"/>
    <w:rsid w:val="007F689A"/>
    <w:rsid w:val="0082451D"/>
    <w:rsid w:val="00824618"/>
    <w:rsid w:val="00864FA8"/>
    <w:rsid w:val="00867B6A"/>
    <w:rsid w:val="00892239"/>
    <w:rsid w:val="008C3E88"/>
    <w:rsid w:val="008C5652"/>
    <w:rsid w:val="008D1FC7"/>
    <w:rsid w:val="00940AC2"/>
    <w:rsid w:val="009555EC"/>
    <w:rsid w:val="00966E80"/>
    <w:rsid w:val="009D58CB"/>
    <w:rsid w:val="00A554FA"/>
    <w:rsid w:val="00A6798A"/>
    <w:rsid w:val="00A70569"/>
    <w:rsid w:val="00A7356A"/>
    <w:rsid w:val="00A73AAD"/>
    <w:rsid w:val="00A83558"/>
    <w:rsid w:val="00A8662F"/>
    <w:rsid w:val="00A9236A"/>
    <w:rsid w:val="00A978D4"/>
    <w:rsid w:val="00AE3365"/>
    <w:rsid w:val="00B26CA9"/>
    <w:rsid w:val="00B513F6"/>
    <w:rsid w:val="00B55CD2"/>
    <w:rsid w:val="00B97A7F"/>
    <w:rsid w:val="00BB5E74"/>
    <w:rsid w:val="00BC16AC"/>
    <w:rsid w:val="00BF1308"/>
    <w:rsid w:val="00C62132"/>
    <w:rsid w:val="00C75614"/>
    <w:rsid w:val="00C83B2C"/>
    <w:rsid w:val="00CB0ABF"/>
    <w:rsid w:val="00CB10AB"/>
    <w:rsid w:val="00CC1334"/>
    <w:rsid w:val="00CC483F"/>
    <w:rsid w:val="00CE49FE"/>
    <w:rsid w:val="00CE4F55"/>
    <w:rsid w:val="00D33B4B"/>
    <w:rsid w:val="00D51546"/>
    <w:rsid w:val="00D65DD2"/>
    <w:rsid w:val="00D97528"/>
    <w:rsid w:val="00DB2E08"/>
    <w:rsid w:val="00DC78F1"/>
    <w:rsid w:val="00DE16CE"/>
    <w:rsid w:val="00DE2007"/>
    <w:rsid w:val="00DF4BCE"/>
    <w:rsid w:val="00E05EF0"/>
    <w:rsid w:val="00E11737"/>
    <w:rsid w:val="00E20945"/>
    <w:rsid w:val="00E22344"/>
    <w:rsid w:val="00E35452"/>
    <w:rsid w:val="00E60F16"/>
    <w:rsid w:val="00E6795C"/>
    <w:rsid w:val="00E83D7B"/>
    <w:rsid w:val="00EB5E87"/>
    <w:rsid w:val="00EE0AF7"/>
    <w:rsid w:val="00F00108"/>
    <w:rsid w:val="00F15539"/>
    <w:rsid w:val="00F45F73"/>
    <w:rsid w:val="00FA4339"/>
    <w:rsid w:val="00FB15A1"/>
    <w:rsid w:val="00FC010C"/>
    <w:rsid w:val="00FC43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71E1B-CCB3-4F0E-9ED9-F7884AE5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714"/>
    <w:pPr>
      <w:spacing w:after="0" w:line="240" w:lineRule="auto"/>
    </w:pPr>
    <w:rPr>
      <w:rFonts w:ascii="Courier New" w:eastAsia="Times New Roman" w:hAnsi="Courier New" w:cs="Times New Roman"/>
      <w:sz w:val="20"/>
      <w:szCs w:val="20"/>
    </w:rPr>
  </w:style>
  <w:style w:type="paragraph" w:styleId="berschrift1">
    <w:name w:val="heading 1"/>
    <w:basedOn w:val="Standard"/>
    <w:next w:val="Standard"/>
    <w:link w:val="berschrift1Zchn"/>
    <w:qFormat/>
    <w:rsid w:val="00215BFE"/>
    <w:pPr>
      <w:keepNext/>
      <w:tabs>
        <w:tab w:val="left" w:pos="2127"/>
      </w:tabs>
      <w:outlineLvl w:val="0"/>
    </w:pPr>
    <w:rPr>
      <w:rFonts w:ascii="Arial" w:hAnsi="Arial"/>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A3714"/>
    <w:pPr>
      <w:tabs>
        <w:tab w:val="center" w:pos="4536"/>
        <w:tab w:val="right" w:pos="9072"/>
      </w:tabs>
    </w:pPr>
  </w:style>
  <w:style w:type="character" w:customStyle="1" w:styleId="KopfzeileZchn">
    <w:name w:val="Kopfzeile Zchn"/>
    <w:basedOn w:val="Absatz-Standardschriftart"/>
    <w:link w:val="Kopfzeile"/>
    <w:uiPriority w:val="99"/>
    <w:rsid w:val="003A3714"/>
    <w:rPr>
      <w:rFonts w:ascii="Courier New" w:eastAsia="Times New Roman" w:hAnsi="Courier New" w:cs="Times New Roman"/>
      <w:sz w:val="20"/>
      <w:szCs w:val="20"/>
      <w:lang w:eastAsia="en-GB"/>
    </w:rPr>
  </w:style>
  <w:style w:type="paragraph" w:styleId="Fuzeile">
    <w:name w:val="footer"/>
    <w:basedOn w:val="Standard"/>
    <w:link w:val="FuzeileZchn"/>
    <w:uiPriority w:val="99"/>
    <w:unhideWhenUsed/>
    <w:rsid w:val="003A3714"/>
    <w:pPr>
      <w:tabs>
        <w:tab w:val="center" w:pos="4536"/>
        <w:tab w:val="right" w:pos="9072"/>
      </w:tabs>
    </w:pPr>
  </w:style>
  <w:style w:type="character" w:customStyle="1" w:styleId="FuzeileZchn">
    <w:name w:val="Fußzeile Zchn"/>
    <w:basedOn w:val="Absatz-Standardschriftart"/>
    <w:link w:val="Fuzeile"/>
    <w:uiPriority w:val="99"/>
    <w:rsid w:val="003A3714"/>
    <w:rPr>
      <w:rFonts w:ascii="Courier New" w:eastAsia="Times New Roman" w:hAnsi="Courier New" w:cs="Times New Roman"/>
      <w:sz w:val="20"/>
      <w:szCs w:val="20"/>
      <w:lang w:eastAsia="en-GB"/>
    </w:rPr>
  </w:style>
  <w:style w:type="paragraph" w:styleId="Sprechblasentext">
    <w:name w:val="Balloon Text"/>
    <w:basedOn w:val="Standard"/>
    <w:link w:val="SprechblasentextZchn"/>
    <w:uiPriority w:val="99"/>
    <w:semiHidden/>
    <w:unhideWhenUsed/>
    <w:rsid w:val="003A37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714"/>
    <w:rPr>
      <w:rFonts w:ascii="Tahoma" w:eastAsia="Times New Roman" w:hAnsi="Tahoma" w:cs="Tahoma"/>
      <w:sz w:val="16"/>
      <w:szCs w:val="16"/>
      <w:lang w:eastAsia="en-GB"/>
    </w:rPr>
  </w:style>
  <w:style w:type="paragraph" w:styleId="Listenabsatz">
    <w:name w:val="List Paragraph"/>
    <w:basedOn w:val="Standard"/>
    <w:uiPriority w:val="34"/>
    <w:qFormat/>
    <w:rsid w:val="007D5579"/>
    <w:pPr>
      <w:ind w:left="720"/>
      <w:contextualSpacing/>
    </w:pPr>
  </w:style>
  <w:style w:type="character" w:customStyle="1" w:styleId="berschrift1Zchn">
    <w:name w:val="Überschrift 1 Zchn"/>
    <w:basedOn w:val="Absatz-Standardschriftart"/>
    <w:link w:val="berschrift1"/>
    <w:rsid w:val="00215BFE"/>
    <w:rPr>
      <w:rFonts w:ascii="Arial" w:eastAsia="Times New Roman" w:hAnsi="Arial" w:cs="Times New Roman"/>
      <w:snapToGrid w:val="0"/>
      <w:sz w:val="24"/>
      <w:szCs w:val="20"/>
      <w:lang w:eastAsia="en-GB"/>
    </w:rPr>
  </w:style>
  <w:style w:type="character" w:styleId="Hyperlink">
    <w:name w:val="Hyperlink"/>
    <w:basedOn w:val="Absatz-Standardschriftart"/>
    <w:uiPriority w:val="99"/>
    <w:unhideWhenUsed/>
    <w:rsid w:val="00215BFE"/>
    <w:rPr>
      <w:color w:val="0000FF" w:themeColor="hyperlink"/>
      <w:u w:val="single"/>
    </w:rPr>
  </w:style>
  <w:style w:type="paragraph" w:styleId="Textkrper">
    <w:name w:val="Body Text"/>
    <w:basedOn w:val="Standard"/>
    <w:link w:val="TextkrperZchn"/>
    <w:semiHidden/>
    <w:rsid w:val="00487DE1"/>
    <w:pPr>
      <w:tabs>
        <w:tab w:val="left" w:pos="1560"/>
        <w:tab w:val="left" w:pos="2410"/>
        <w:tab w:val="left" w:pos="4962"/>
        <w:tab w:val="left" w:pos="6379"/>
        <w:tab w:val="left" w:pos="7797"/>
      </w:tabs>
      <w:ind w:right="-853"/>
    </w:pPr>
    <w:rPr>
      <w:rFonts w:ascii="Times New Roman" w:hAnsi="Times New Roman"/>
      <w:color w:val="808080"/>
      <w:sz w:val="16"/>
      <w:lang w:val="de-DE" w:eastAsia="de-DE" w:bidi="ar-SA"/>
    </w:rPr>
  </w:style>
  <w:style w:type="character" w:customStyle="1" w:styleId="TextkrperZchn">
    <w:name w:val="Textkörper Zchn"/>
    <w:basedOn w:val="Absatz-Standardschriftart"/>
    <w:link w:val="Textkrper"/>
    <w:semiHidden/>
    <w:rsid w:val="00487DE1"/>
    <w:rPr>
      <w:rFonts w:ascii="Times New Roman" w:eastAsia="Times New Roman" w:hAnsi="Times New Roman" w:cs="Times New Roman"/>
      <w:color w:val="808080"/>
      <w:sz w:val="16"/>
      <w:szCs w:val="20"/>
      <w:lang w:val="de-DE" w:eastAsia="de-DE" w:bidi="ar-SA"/>
    </w:rPr>
  </w:style>
  <w:style w:type="table" w:styleId="Tabellenraster">
    <w:name w:val="Table Grid"/>
    <w:basedOn w:val="NormaleTabelle"/>
    <w:uiPriority w:val="59"/>
    <w:rsid w:val="0059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4247">
      <w:bodyDiv w:val="1"/>
      <w:marLeft w:val="0"/>
      <w:marRight w:val="0"/>
      <w:marTop w:val="0"/>
      <w:marBottom w:val="0"/>
      <w:divBdr>
        <w:top w:val="none" w:sz="0" w:space="0" w:color="auto"/>
        <w:left w:val="none" w:sz="0" w:space="0" w:color="auto"/>
        <w:bottom w:val="none" w:sz="0" w:space="0" w:color="auto"/>
        <w:right w:val="none" w:sz="0" w:space="0" w:color="auto"/>
      </w:divBdr>
    </w:div>
    <w:div w:id="454298836">
      <w:bodyDiv w:val="1"/>
      <w:marLeft w:val="0"/>
      <w:marRight w:val="0"/>
      <w:marTop w:val="0"/>
      <w:marBottom w:val="0"/>
      <w:divBdr>
        <w:top w:val="none" w:sz="0" w:space="0" w:color="auto"/>
        <w:left w:val="none" w:sz="0" w:space="0" w:color="auto"/>
        <w:bottom w:val="none" w:sz="0" w:space="0" w:color="auto"/>
        <w:right w:val="none" w:sz="0" w:space="0" w:color="auto"/>
      </w:divBdr>
      <w:divsChild>
        <w:div w:id="280497247">
          <w:marLeft w:val="0"/>
          <w:marRight w:val="0"/>
          <w:marTop w:val="0"/>
          <w:marBottom w:val="0"/>
          <w:divBdr>
            <w:top w:val="none" w:sz="0" w:space="0" w:color="auto"/>
            <w:left w:val="none" w:sz="0" w:space="0" w:color="auto"/>
            <w:bottom w:val="none" w:sz="0" w:space="0" w:color="auto"/>
            <w:right w:val="none" w:sz="0" w:space="0" w:color="auto"/>
          </w:divBdr>
          <w:divsChild>
            <w:div w:id="1557424729">
              <w:marLeft w:val="0"/>
              <w:marRight w:val="0"/>
              <w:marTop w:val="0"/>
              <w:marBottom w:val="0"/>
              <w:divBdr>
                <w:top w:val="none" w:sz="0" w:space="0" w:color="auto"/>
                <w:left w:val="none" w:sz="0" w:space="0" w:color="auto"/>
                <w:bottom w:val="none" w:sz="0" w:space="0" w:color="auto"/>
                <w:right w:val="none" w:sz="0" w:space="0" w:color="auto"/>
              </w:divBdr>
              <w:divsChild>
                <w:div w:id="879197962">
                  <w:marLeft w:val="0"/>
                  <w:marRight w:val="0"/>
                  <w:marTop w:val="0"/>
                  <w:marBottom w:val="0"/>
                  <w:divBdr>
                    <w:top w:val="none" w:sz="0" w:space="0" w:color="auto"/>
                    <w:left w:val="none" w:sz="0" w:space="0" w:color="auto"/>
                    <w:bottom w:val="none" w:sz="0" w:space="0" w:color="auto"/>
                    <w:right w:val="none" w:sz="0" w:space="0" w:color="auto"/>
                  </w:divBdr>
                  <w:divsChild>
                    <w:div w:id="188571079">
                      <w:marLeft w:val="0"/>
                      <w:marRight w:val="0"/>
                      <w:marTop w:val="0"/>
                      <w:marBottom w:val="0"/>
                      <w:divBdr>
                        <w:top w:val="none" w:sz="0" w:space="0" w:color="auto"/>
                        <w:left w:val="none" w:sz="0" w:space="0" w:color="auto"/>
                        <w:bottom w:val="none" w:sz="0" w:space="0" w:color="auto"/>
                        <w:right w:val="none" w:sz="0" w:space="0" w:color="auto"/>
                      </w:divBdr>
                      <w:divsChild>
                        <w:div w:id="1047098606">
                          <w:marLeft w:val="0"/>
                          <w:marRight w:val="0"/>
                          <w:marTop w:val="0"/>
                          <w:marBottom w:val="0"/>
                          <w:divBdr>
                            <w:top w:val="none" w:sz="0" w:space="0" w:color="auto"/>
                            <w:left w:val="none" w:sz="0" w:space="0" w:color="auto"/>
                            <w:bottom w:val="none" w:sz="0" w:space="0" w:color="auto"/>
                            <w:right w:val="none" w:sz="0" w:space="0" w:color="auto"/>
                          </w:divBdr>
                          <w:divsChild>
                            <w:div w:id="842281175">
                              <w:marLeft w:val="0"/>
                              <w:marRight w:val="0"/>
                              <w:marTop w:val="0"/>
                              <w:marBottom w:val="0"/>
                              <w:divBdr>
                                <w:top w:val="none" w:sz="0" w:space="0" w:color="auto"/>
                                <w:left w:val="none" w:sz="0" w:space="0" w:color="auto"/>
                                <w:bottom w:val="none" w:sz="0" w:space="0" w:color="auto"/>
                                <w:right w:val="none" w:sz="0" w:space="0" w:color="auto"/>
                              </w:divBdr>
                              <w:divsChild>
                                <w:div w:id="1712656513">
                                  <w:marLeft w:val="0"/>
                                  <w:marRight w:val="0"/>
                                  <w:marTop w:val="0"/>
                                  <w:marBottom w:val="0"/>
                                  <w:divBdr>
                                    <w:top w:val="none" w:sz="0" w:space="0" w:color="auto"/>
                                    <w:left w:val="none" w:sz="0" w:space="0" w:color="auto"/>
                                    <w:bottom w:val="none" w:sz="0" w:space="0" w:color="auto"/>
                                    <w:right w:val="none" w:sz="0" w:space="0" w:color="auto"/>
                                  </w:divBdr>
                                  <w:divsChild>
                                    <w:div w:id="752430819">
                                      <w:marLeft w:val="0"/>
                                      <w:marRight w:val="0"/>
                                      <w:marTop w:val="0"/>
                                      <w:marBottom w:val="0"/>
                                      <w:divBdr>
                                        <w:top w:val="none" w:sz="0" w:space="0" w:color="auto"/>
                                        <w:left w:val="none" w:sz="0" w:space="0" w:color="auto"/>
                                        <w:bottom w:val="none" w:sz="0" w:space="0" w:color="auto"/>
                                        <w:right w:val="none" w:sz="0" w:space="0" w:color="auto"/>
                                      </w:divBdr>
                                      <w:divsChild>
                                        <w:div w:id="933972695">
                                          <w:marLeft w:val="0"/>
                                          <w:marRight w:val="0"/>
                                          <w:marTop w:val="0"/>
                                          <w:marBottom w:val="0"/>
                                          <w:divBdr>
                                            <w:top w:val="none" w:sz="0" w:space="0" w:color="auto"/>
                                            <w:left w:val="none" w:sz="0" w:space="0" w:color="auto"/>
                                            <w:bottom w:val="none" w:sz="0" w:space="0" w:color="auto"/>
                                            <w:right w:val="none" w:sz="0" w:space="0" w:color="auto"/>
                                          </w:divBdr>
                                        </w:div>
                                      </w:divsChild>
                                    </w:div>
                                    <w:div w:id="763720863">
                                      <w:marLeft w:val="0"/>
                                      <w:marRight w:val="0"/>
                                      <w:marTop w:val="0"/>
                                      <w:marBottom w:val="0"/>
                                      <w:divBdr>
                                        <w:top w:val="none" w:sz="0" w:space="0" w:color="auto"/>
                                        <w:left w:val="none" w:sz="0" w:space="0" w:color="auto"/>
                                        <w:bottom w:val="none" w:sz="0" w:space="0" w:color="auto"/>
                                        <w:right w:val="none" w:sz="0" w:space="0" w:color="auto"/>
                                      </w:divBdr>
                                      <w:divsChild>
                                        <w:div w:id="1643734352">
                                          <w:marLeft w:val="0"/>
                                          <w:marRight w:val="0"/>
                                          <w:marTop w:val="0"/>
                                          <w:marBottom w:val="0"/>
                                          <w:divBdr>
                                            <w:top w:val="none" w:sz="0" w:space="0" w:color="auto"/>
                                            <w:left w:val="none" w:sz="0" w:space="0" w:color="auto"/>
                                            <w:bottom w:val="none" w:sz="0" w:space="0" w:color="auto"/>
                                            <w:right w:val="none" w:sz="0" w:space="0" w:color="auto"/>
                                          </w:divBdr>
                                        </w:div>
                                        <w:div w:id="1099913767">
                                          <w:marLeft w:val="0"/>
                                          <w:marRight w:val="0"/>
                                          <w:marTop w:val="0"/>
                                          <w:marBottom w:val="0"/>
                                          <w:divBdr>
                                            <w:top w:val="none" w:sz="0" w:space="0" w:color="auto"/>
                                            <w:left w:val="none" w:sz="0" w:space="0" w:color="auto"/>
                                            <w:bottom w:val="none" w:sz="0" w:space="0" w:color="auto"/>
                                            <w:right w:val="none" w:sz="0" w:space="0" w:color="auto"/>
                                          </w:divBdr>
                                        </w:div>
                                      </w:divsChild>
                                    </w:div>
                                    <w:div w:id="967853123">
                                      <w:marLeft w:val="0"/>
                                      <w:marRight w:val="0"/>
                                      <w:marTop w:val="0"/>
                                      <w:marBottom w:val="0"/>
                                      <w:divBdr>
                                        <w:top w:val="none" w:sz="0" w:space="0" w:color="auto"/>
                                        <w:left w:val="none" w:sz="0" w:space="0" w:color="auto"/>
                                        <w:bottom w:val="none" w:sz="0" w:space="0" w:color="auto"/>
                                        <w:right w:val="none" w:sz="0" w:space="0" w:color="auto"/>
                                      </w:divBdr>
                                      <w:divsChild>
                                        <w:div w:id="751003557">
                                          <w:marLeft w:val="0"/>
                                          <w:marRight w:val="0"/>
                                          <w:marTop w:val="0"/>
                                          <w:marBottom w:val="0"/>
                                          <w:divBdr>
                                            <w:top w:val="none" w:sz="0" w:space="0" w:color="auto"/>
                                            <w:left w:val="none" w:sz="0" w:space="0" w:color="auto"/>
                                            <w:bottom w:val="none" w:sz="0" w:space="0" w:color="auto"/>
                                            <w:right w:val="none" w:sz="0" w:space="0" w:color="auto"/>
                                          </w:divBdr>
                                        </w:div>
                                        <w:div w:id="1155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532751">
      <w:bodyDiv w:val="1"/>
      <w:marLeft w:val="0"/>
      <w:marRight w:val="0"/>
      <w:marTop w:val="0"/>
      <w:marBottom w:val="0"/>
      <w:divBdr>
        <w:top w:val="none" w:sz="0" w:space="0" w:color="auto"/>
        <w:left w:val="none" w:sz="0" w:space="0" w:color="auto"/>
        <w:bottom w:val="none" w:sz="0" w:space="0" w:color="auto"/>
        <w:right w:val="none" w:sz="0" w:space="0" w:color="auto"/>
      </w:divBdr>
      <w:divsChild>
        <w:div w:id="2103067530">
          <w:marLeft w:val="0"/>
          <w:marRight w:val="0"/>
          <w:marTop w:val="0"/>
          <w:marBottom w:val="0"/>
          <w:divBdr>
            <w:top w:val="none" w:sz="0" w:space="0" w:color="auto"/>
            <w:left w:val="none" w:sz="0" w:space="0" w:color="auto"/>
            <w:bottom w:val="none" w:sz="0" w:space="0" w:color="auto"/>
            <w:right w:val="none" w:sz="0" w:space="0" w:color="auto"/>
          </w:divBdr>
          <w:divsChild>
            <w:div w:id="117994687">
              <w:marLeft w:val="0"/>
              <w:marRight w:val="0"/>
              <w:marTop w:val="0"/>
              <w:marBottom w:val="0"/>
              <w:divBdr>
                <w:top w:val="none" w:sz="0" w:space="0" w:color="auto"/>
                <w:left w:val="none" w:sz="0" w:space="0" w:color="auto"/>
                <w:bottom w:val="none" w:sz="0" w:space="0" w:color="auto"/>
                <w:right w:val="none" w:sz="0" w:space="0" w:color="auto"/>
              </w:divBdr>
              <w:divsChild>
                <w:div w:id="1721325331">
                  <w:marLeft w:val="0"/>
                  <w:marRight w:val="0"/>
                  <w:marTop w:val="0"/>
                  <w:marBottom w:val="0"/>
                  <w:divBdr>
                    <w:top w:val="none" w:sz="0" w:space="0" w:color="auto"/>
                    <w:left w:val="none" w:sz="0" w:space="0" w:color="auto"/>
                    <w:bottom w:val="none" w:sz="0" w:space="0" w:color="auto"/>
                    <w:right w:val="none" w:sz="0" w:space="0" w:color="auto"/>
                  </w:divBdr>
                  <w:divsChild>
                    <w:div w:id="42218769">
                      <w:marLeft w:val="0"/>
                      <w:marRight w:val="0"/>
                      <w:marTop w:val="0"/>
                      <w:marBottom w:val="0"/>
                      <w:divBdr>
                        <w:top w:val="none" w:sz="0" w:space="0" w:color="auto"/>
                        <w:left w:val="none" w:sz="0" w:space="0" w:color="auto"/>
                        <w:bottom w:val="none" w:sz="0" w:space="0" w:color="auto"/>
                        <w:right w:val="none" w:sz="0" w:space="0" w:color="auto"/>
                      </w:divBdr>
                      <w:divsChild>
                        <w:div w:id="70936296">
                          <w:marLeft w:val="0"/>
                          <w:marRight w:val="0"/>
                          <w:marTop w:val="0"/>
                          <w:marBottom w:val="0"/>
                          <w:divBdr>
                            <w:top w:val="none" w:sz="0" w:space="0" w:color="auto"/>
                            <w:left w:val="none" w:sz="0" w:space="0" w:color="auto"/>
                            <w:bottom w:val="none" w:sz="0" w:space="0" w:color="auto"/>
                            <w:right w:val="none" w:sz="0" w:space="0" w:color="auto"/>
                          </w:divBdr>
                          <w:divsChild>
                            <w:div w:id="1940411041">
                              <w:marLeft w:val="0"/>
                              <w:marRight w:val="0"/>
                              <w:marTop w:val="0"/>
                              <w:marBottom w:val="0"/>
                              <w:divBdr>
                                <w:top w:val="none" w:sz="0" w:space="0" w:color="auto"/>
                                <w:left w:val="none" w:sz="0" w:space="0" w:color="auto"/>
                                <w:bottom w:val="none" w:sz="0" w:space="0" w:color="auto"/>
                                <w:right w:val="none" w:sz="0" w:space="0" w:color="auto"/>
                              </w:divBdr>
                              <w:divsChild>
                                <w:div w:id="1650135768">
                                  <w:marLeft w:val="0"/>
                                  <w:marRight w:val="0"/>
                                  <w:marTop w:val="0"/>
                                  <w:marBottom w:val="0"/>
                                  <w:divBdr>
                                    <w:top w:val="none" w:sz="0" w:space="0" w:color="auto"/>
                                    <w:left w:val="none" w:sz="0" w:space="0" w:color="auto"/>
                                    <w:bottom w:val="none" w:sz="0" w:space="0" w:color="auto"/>
                                    <w:right w:val="none" w:sz="0" w:space="0" w:color="auto"/>
                                  </w:divBdr>
                                  <w:divsChild>
                                    <w:div w:id="416053382">
                                      <w:marLeft w:val="0"/>
                                      <w:marRight w:val="0"/>
                                      <w:marTop w:val="0"/>
                                      <w:marBottom w:val="0"/>
                                      <w:divBdr>
                                        <w:top w:val="none" w:sz="0" w:space="0" w:color="auto"/>
                                        <w:left w:val="none" w:sz="0" w:space="0" w:color="auto"/>
                                        <w:bottom w:val="none" w:sz="0" w:space="0" w:color="auto"/>
                                        <w:right w:val="none" w:sz="0" w:space="0" w:color="auto"/>
                                      </w:divBdr>
                                      <w:divsChild>
                                        <w:div w:id="20761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594023">
      <w:bodyDiv w:val="1"/>
      <w:marLeft w:val="0"/>
      <w:marRight w:val="0"/>
      <w:marTop w:val="0"/>
      <w:marBottom w:val="0"/>
      <w:divBdr>
        <w:top w:val="none" w:sz="0" w:space="0" w:color="auto"/>
        <w:left w:val="none" w:sz="0" w:space="0" w:color="auto"/>
        <w:bottom w:val="none" w:sz="0" w:space="0" w:color="auto"/>
        <w:right w:val="none" w:sz="0" w:space="0" w:color="auto"/>
      </w:divBdr>
      <w:divsChild>
        <w:div w:id="312418050">
          <w:marLeft w:val="0"/>
          <w:marRight w:val="0"/>
          <w:marTop w:val="0"/>
          <w:marBottom w:val="0"/>
          <w:divBdr>
            <w:top w:val="none" w:sz="0" w:space="0" w:color="auto"/>
            <w:left w:val="none" w:sz="0" w:space="0" w:color="auto"/>
            <w:bottom w:val="none" w:sz="0" w:space="0" w:color="auto"/>
            <w:right w:val="none" w:sz="0" w:space="0" w:color="auto"/>
          </w:divBdr>
          <w:divsChild>
            <w:div w:id="2055276775">
              <w:marLeft w:val="0"/>
              <w:marRight w:val="0"/>
              <w:marTop w:val="0"/>
              <w:marBottom w:val="0"/>
              <w:divBdr>
                <w:top w:val="none" w:sz="0" w:space="0" w:color="auto"/>
                <w:left w:val="none" w:sz="0" w:space="0" w:color="auto"/>
                <w:bottom w:val="none" w:sz="0" w:space="0" w:color="auto"/>
                <w:right w:val="none" w:sz="0" w:space="0" w:color="auto"/>
              </w:divBdr>
              <w:divsChild>
                <w:div w:id="1238051723">
                  <w:marLeft w:val="0"/>
                  <w:marRight w:val="0"/>
                  <w:marTop w:val="0"/>
                  <w:marBottom w:val="0"/>
                  <w:divBdr>
                    <w:top w:val="none" w:sz="0" w:space="0" w:color="auto"/>
                    <w:left w:val="none" w:sz="0" w:space="0" w:color="auto"/>
                    <w:bottom w:val="none" w:sz="0" w:space="0" w:color="auto"/>
                    <w:right w:val="none" w:sz="0" w:space="0" w:color="auto"/>
                  </w:divBdr>
                  <w:divsChild>
                    <w:div w:id="445544572">
                      <w:marLeft w:val="0"/>
                      <w:marRight w:val="0"/>
                      <w:marTop w:val="0"/>
                      <w:marBottom w:val="0"/>
                      <w:divBdr>
                        <w:top w:val="none" w:sz="0" w:space="0" w:color="auto"/>
                        <w:left w:val="none" w:sz="0" w:space="0" w:color="auto"/>
                        <w:bottom w:val="none" w:sz="0" w:space="0" w:color="auto"/>
                        <w:right w:val="none" w:sz="0" w:space="0" w:color="auto"/>
                      </w:divBdr>
                      <w:divsChild>
                        <w:div w:id="161698632">
                          <w:marLeft w:val="0"/>
                          <w:marRight w:val="0"/>
                          <w:marTop w:val="0"/>
                          <w:marBottom w:val="0"/>
                          <w:divBdr>
                            <w:top w:val="none" w:sz="0" w:space="0" w:color="auto"/>
                            <w:left w:val="none" w:sz="0" w:space="0" w:color="auto"/>
                            <w:bottom w:val="none" w:sz="0" w:space="0" w:color="auto"/>
                            <w:right w:val="none" w:sz="0" w:space="0" w:color="auto"/>
                          </w:divBdr>
                          <w:divsChild>
                            <w:div w:id="843517746">
                              <w:marLeft w:val="0"/>
                              <w:marRight w:val="0"/>
                              <w:marTop w:val="0"/>
                              <w:marBottom w:val="0"/>
                              <w:divBdr>
                                <w:top w:val="none" w:sz="0" w:space="0" w:color="auto"/>
                                <w:left w:val="none" w:sz="0" w:space="0" w:color="auto"/>
                                <w:bottom w:val="none" w:sz="0" w:space="0" w:color="auto"/>
                                <w:right w:val="none" w:sz="0" w:space="0" w:color="auto"/>
                              </w:divBdr>
                              <w:divsChild>
                                <w:div w:id="555622921">
                                  <w:marLeft w:val="0"/>
                                  <w:marRight w:val="0"/>
                                  <w:marTop w:val="0"/>
                                  <w:marBottom w:val="0"/>
                                  <w:divBdr>
                                    <w:top w:val="none" w:sz="0" w:space="0" w:color="auto"/>
                                    <w:left w:val="none" w:sz="0" w:space="0" w:color="auto"/>
                                    <w:bottom w:val="none" w:sz="0" w:space="0" w:color="auto"/>
                                    <w:right w:val="none" w:sz="0" w:space="0" w:color="auto"/>
                                  </w:divBdr>
                                  <w:divsChild>
                                    <w:div w:id="1838424646">
                                      <w:marLeft w:val="0"/>
                                      <w:marRight w:val="0"/>
                                      <w:marTop w:val="0"/>
                                      <w:marBottom w:val="0"/>
                                      <w:divBdr>
                                        <w:top w:val="none" w:sz="0" w:space="0" w:color="auto"/>
                                        <w:left w:val="none" w:sz="0" w:space="0" w:color="auto"/>
                                        <w:bottom w:val="none" w:sz="0" w:space="0" w:color="auto"/>
                                        <w:right w:val="none" w:sz="0" w:space="0" w:color="auto"/>
                                      </w:divBdr>
                                      <w:divsChild>
                                        <w:div w:id="1223836156">
                                          <w:marLeft w:val="0"/>
                                          <w:marRight w:val="0"/>
                                          <w:marTop w:val="0"/>
                                          <w:marBottom w:val="0"/>
                                          <w:divBdr>
                                            <w:top w:val="none" w:sz="0" w:space="0" w:color="auto"/>
                                            <w:left w:val="none" w:sz="0" w:space="0" w:color="auto"/>
                                            <w:bottom w:val="none" w:sz="0" w:space="0" w:color="auto"/>
                                            <w:right w:val="none" w:sz="0" w:space="0" w:color="auto"/>
                                          </w:divBdr>
                                        </w:div>
                                      </w:divsChild>
                                    </w:div>
                                    <w:div w:id="2108693837">
                                      <w:marLeft w:val="0"/>
                                      <w:marRight w:val="0"/>
                                      <w:marTop w:val="0"/>
                                      <w:marBottom w:val="0"/>
                                      <w:divBdr>
                                        <w:top w:val="none" w:sz="0" w:space="0" w:color="auto"/>
                                        <w:left w:val="none" w:sz="0" w:space="0" w:color="auto"/>
                                        <w:bottom w:val="none" w:sz="0" w:space="0" w:color="auto"/>
                                        <w:right w:val="none" w:sz="0" w:space="0" w:color="auto"/>
                                      </w:divBdr>
                                      <w:divsChild>
                                        <w:div w:id="1557084640">
                                          <w:marLeft w:val="0"/>
                                          <w:marRight w:val="0"/>
                                          <w:marTop w:val="0"/>
                                          <w:marBottom w:val="0"/>
                                          <w:divBdr>
                                            <w:top w:val="none" w:sz="0" w:space="0" w:color="auto"/>
                                            <w:left w:val="none" w:sz="0" w:space="0" w:color="auto"/>
                                            <w:bottom w:val="none" w:sz="0" w:space="0" w:color="auto"/>
                                            <w:right w:val="none" w:sz="0" w:space="0" w:color="auto"/>
                                          </w:divBdr>
                                        </w:div>
                                        <w:div w:id="1719547481">
                                          <w:marLeft w:val="0"/>
                                          <w:marRight w:val="0"/>
                                          <w:marTop w:val="0"/>
                                          <w:marBottom w:val="0"/>
                                          <w:divBdr>
                                            <w:top w:val="none" w:sz="0" w:space="0" w:color="auto"/>
                                            <w:left w:val="none" w:sz="0" w:space="0" w:color="auto"/>
                                            <w:bottom w:val="none" w:sz="0" w:space="0" w:color="auto"/>
                                            <w:right w:val="none" w:sz="0" w:space="0" w:color="auto"/>
                                          </w:divBdr>
                                        </w:div>
                                      </w:divsChild>
                                    </w:div>
                                    <w:div w:id="801725591">
                                      <w:marLeft w:val="0"/>
                                      <w:marRight w:val="0"/>
                                      <w:marTop w:val="0"/>
                                      <w:marBottom w:val="0"/>
                                      <w:divBdr>
                                        <w:top w:val="none" w:sz="0" w:space="0" w:color="auto"/>
                                        <w:left w:val="none" w:sz="0" w:space="0" w:color="auto"/>
                                        <w:bottom w:val="none" w:sz="0" w:space="0" w:color="auto"/>
                                        <w:right w:val="none" w:sz="0" w:space="0" w:color="auto"/>
                                      </w:divBdr>
                                      <w:divsChild>
                                        <w:div w:id="799879759">
                                          <w:marLeft w:val="0"/>
                                          <w:marRight w:val="0"/>
                                          <w:marTop w:val="0"/>
                                          <w:marBottom w:val="0"/>
                                          <w:divBdr>
                                            <w:top w:val="none" w:sz="0" w:space="0" w:color="auto"/>
                                            <w:left w:val="none" w:sz="0" w:space="0" w:color="auto"/>
                                            <w:bottom w:val="none" w:sz="0" w:space="0" w:color="auto"/>
                                            <w:right w:val="none" w:sz="0" w:space="0" w:color="auto"/>
                                          </w:divBdr>
                                        </w:div>
                                        <w:div w:id="14602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3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Schmies, Ingrid</dc:creator>
  <cp:lastModifiedBy>Bloemker, Sylvia</cp:lastModifiedBy>
  <cp:revision>6</cp:revision>
  <cp:lastPrinted>2016-08-25T07:47:00Z</cp:lastPrinted>
  <dcterms:created xsi:type="dcterms:W3CDTF">2016-08-23T08:55:00Z</dcterms:created>
  <dcterms:modified xsi:type="dcterms:W3CDTF">2016-12-02T10:52:00Z</dcterms:modified>
</cp:coreProperties>
</file>